
<file path=[Content_Types].xml><?xml version="1.0" encoding="utf-8"?>
<Types xmlns="http://schemas.openxmlformats.org/package/2006/content-types"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1.bin" ContentType="application/vnd.openxmlformats-officedocument.oleObject"/>
  <Override PartName="/word/embeddings/oleObject12.bin" ContentType="application/vnd.openxmlformats-officedocument.oleObject"/>
  <Override PartName="/word/embeddings/oleObject13.bin" ContentType="application/vnd.openxmlformats-officedocument.oleObject"/>
  <Override PartName="/word/embeddings/oleObject14.bin" ContentType="application/vnd.openxmlformats-officedocument.oleObject"/>
  <Override PartName="/word/embeddings/oleObject15.bin" ContentType="application/vnd.openxmlformats-officedocument.oleObject"/>
  <Override PartName="/word/embeddings/oleObject16.bin" ContentType="application/vnd.openxmlformats-officedocument.oleObject"/>
  <Override PartName="/word/embeddings/oleObject17.bin" ContentType="application/vnd.openxmlformats-officedocument.oleObject"/>
  <Override PartName="/word/embeddings/oleObject18.bin" ContentType="application/vnd.openxmlformats-officedocument.oleObject"/>
  <Override PartName="/word/embeddings/oleObject1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1.bin" ContentType="application/vnd.openxmlformats-officedocument.oleObject"/>
  <Override PartName="/word/embeddings/oleObject22.bin" ContentType="application/vnd.openxmlformats-officedocument.oleObject"/>
  <Override PartName="/word/embeddings/oleObject23.bin" ContentType="application/vnd.openxmlformats-officedocument.oleObject"/>
  <Override PartName="/word/embeddings/oleObject24.bin" ContentType="application/vnd.openxmlformats-officedocument.oleObject"/>
  <Override PartName="/word/embeddings/oleObject25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embeddings/oleObject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media/image1.tif" ContentType="image/tiff"/>
  <Override PartName="/word/media/image19.tif" ContentType="image/tiff"/>
  <Override PartName="/word/media/image21.tif" ContentType="image/tiff"/>
  <Override PartName="/word/media/image22.tif" ContentType="image/tiff"/>
  <Override PartName="/word/media/image4.tif" ContentType="image/tiff"/>
  <Override PartName="/word/media/image48.tif" ContentType="image/tiff"/>
  <Override PartName="/word/media/image49.tif" ContentType="image/tiff"/>
  <Override PartName="/word/media/image5.tif" ContentType="image/tiff"/>
  <Override PartName="/word/media/image6.tif" ContentType="image/tiff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1.1.0 -->
  <w:body>
    <w:p>
      <w:pPr>
        <w:pStyle w:val="subTitleStyle"/>
        <w:spacing w:after="100" w:afterAutospacing="0"/>
        <w:jc w:val="center"/>
      </w:pPr>
      <w:r>
        <w:t>第8章电路及其应用（较易）</w:t>
      </w:r>
    </w:p>
    <w:p>
      <w:pPr>
        <w:pStyle w:val="paraStyle"/>
        <w:spacing w:before="200" w:beforeAutospacing="0" w:after="200" w:afterAutospacing="0"/>
      </w:pPr>
      <w:r>
        <w:rPr>
          <w:rFonts w:ascii="Times New Roman" w:eastAsia="Times New Roman" w:hAnsi="Times New Roman" w:cs="Times New Roman"/>
        </w:rPr>
        <w:t>一、单选题</w:t>
      </w:r>
      <w:r>
        <w:t>（</w:t>
      </w:r>
      <w:r>
        <w:rPr>
          <w:rFonts w:ascii="宋体" w:eastAsia="宋体" w:hAnsi="宋体" w:cs="宋体"/>
        </w:rPr>
        <w:t>本大题共</w:t>
      </w:r>
      <w:r>
        <w:rPr>
          <w:rFonts w:ascii="Times New Roman" w:eastAsia="Times New Roman" w:hAnsi="Times New Roman" w:cs="Times New Roman"/>
        </w:rPr>
        <w:t>11</w:t>
      </w:r>
      <w:r>
        <w:rPr>
          <w:rFonts w:ascii="宋体" w:eastAsia="宋体" w:hAnsi="宋体" w:cs="宋体"/>
        </w:rPr>
        <w:t>小题</w:t>
      </w:r>
      <w:r>
        <w:rPr>
          <w:rFonts w:ascii="Times New Roman" w:eastAsia="Times New Roman" w:hAnsi="Times New Roman" w:cs="Times New Roman"/>
        </w:rPr>
        <w:t>）</w:t>
      </w:r>
    </w:p>
    <w:p>
      <w:pPr>
        <w:pStyle w:val="Normalf4d0f4df-abac-4d51-a783-0d96a6a21873"/>
        <w:widowControl/>
        <w:numPr>
          <w:ilvl w:val="0"/>
          <w:numId w:val="0"/>
        </w:numPr>
        <w:tabs>
          <w:tab w:val="right" w:pos="8306"/>
        </w:tabs>
        <w:spacing w:line="32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1．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[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高一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·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单元测试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]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关于电功和电热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下面说法正确的是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ab/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(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　　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)</w:t>
      </w:r>
    </w:p>
    <w:p>
      <w:pPr>
        <w:pStyle w:val="Normalf4d0f4df-abac-4d51-a783-0d96a6a21873"/>
        <w:widowControl/>
        <w:spacing w:line="32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任何电路中的电功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W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UIt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电热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Q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I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perscript"/>
        </w:rPr>
        <w:t>2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Rt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都适用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且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W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Q</w:t>
      </w:r>
    </w:p>
    <w:p>
      <w:pPr>
        <w:pStyle w:val="Normalf4d0f4df-abac-4d51-a783-0d96a6a21873"/>
        <w:widowControl/>
        <w:spacing w:line="32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任何电路中的电功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W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UIt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电热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Q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I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perscript"/>
        </w:rPr>
        <w:t>2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Rt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都适用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但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W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有时不等于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Q</w:t>
      </w:r>
    </w:p>
    <w:p>
      <w:pPr>
        <w:pStyle w:val="Normalf4d0f4df-abac-4d51-a783-0d96a6a21873"/>
        <w:widowControl/>
        <w:spacing w:line="32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电功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W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UIt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在任何电路中都适用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Q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I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perscript"/>
        </w:rPr>
        <w:t>2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Rt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只在纯电阻电路中适用</w:t>
      </w:r>
    </w:p>
    <w:p>
      <w:pPr>
        <w:pStyle w:val="Normalf4d0f4df-abac-4d51-a783-0d96a6a21873"/>
        <w:widowControl/>
        <w:spacing w:line="32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电功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W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UIt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电热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Q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I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perscript"/>
        </w:rPr>
        <w:t>2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Rt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只适用于纯电阻电路</w:t>
      </w:r>
    </w:p>
    <w:p>
      <w:pPr>
        <w:pStyle w:val="Normalf4d0f4df-abac-4d51-a783-0d96a6a21873"/>
        <w:widowControl/>
        <w:numPr>
          <w:ilvl w:val="0"/>
          <w:numId w:val="0"/>
        </w:numPr>
        <w:tabs>
          <w:tab w:val="right" w:pos="8306"/>
        </w:tabs>
        <w:spacing w:line="32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2．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[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高一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·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课时练习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]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2020Robotex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世界机器人大会京津冀选拔赛于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10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日在北京开幕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大会中出现如图所示的一种服务型机器人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其额定功率为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48 W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额定工作电压为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24 V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机器人的锂电池容量为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20 Ah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机器人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ab/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(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　　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)</w:t>
      </w:r>
    </w:p>
    <w:p>
      <w:pPr>
        <w:pStyle w:val="Normalf4d0f4df-abac-4d51-a783-0d96a6a21873"/>
        <w:widowControl/>
        <w:spacing w:line="320" w:lineRule="auto"/>
        <w:jc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noProof/>
          <w:szCs w:val="21"/>
        </w:rPr>
        <w:drawing>
          <wp:inline distT="0" distB="0" distL="114300" distR="114300">
            <wp:extent cx="1079500" cy="1079500"/>
            <wp:effectExtent l="0" t="0" r="2540" b="2540"/>
            <wp:docPr id="37" name="image25.jpeg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25.jpe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f4d0f4df-abac-4d51-a783-0d96a6a21873"/>
        <w:widowControl/>
        <w:spacing w:line="32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额定工作电流为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20 A</w:t>
      </w:r>
    </w:p>
    <w:p>
      <w:pPr>
        <w:pStyle w:val="Normalf4d0f4df-abac-4d51-a783-0d96a6a21873"/>
        <w:widowControl/>
        <w:spacing w:line="32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充满电后最长工作时间为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20 h</w:t>
      </w:r>
    </w:p>
    <w:p>
      <w:pPr>
        <w:pStyle w:val="Normalf4d0f4df-abac-4d51-a783-0d96a6a21873"/>
        <w:widowControl/>
        <w:spacing w:line="32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电池充满电后总电量为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7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.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2×10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perscript"/>
        </w:rPr>
        <w:t>4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 xml:space="preserve"> C</w:t>
      </w:r>
    </w:p>
    <w:p>
      <w:pPr>
        <w:pStyle w:val="Normalf4d0f4df-abac-4d51-a783-0d96a6a21873"/>
        <w:widowControl/>
        <w:spacing w:line="32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以额定电流工作时每秒消耗能量为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200 J</w:t>
      </w:r>
    </w:p>
    <w:p>
      <w:pPr>
        <w:pStyle w:val="Normalf4d0f4df-abac-4d51-a783-0d96a6a21873"/>
        <w:widowControl/>
        <w:numPr>
          <w:ilvl w:val="0"/>
          <w:numId w:val="0"/>
        </w:numPr>
        <w:tabs>
          <w:tab w:val="right" w:pos="8306"/>
        </w:tabs>
        <w:spacing w:line="32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3．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[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高一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·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课时练习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]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工信部于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2019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年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6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6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日正式发布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5G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牌照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意味着我国正式进入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5G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商用时代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各家手机厂商陆续发布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5G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手机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华为官方于同年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7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26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日正式发布华为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Mate20X5G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手机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该款手机采用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4 200 mA·h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大容量锂电池和无线快充技术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下列说法正确的是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ab/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(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　　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)</w:t>
      </w:r>
    </w:p>
    <w:p>
      <w:pPr>
        <w:pStyle w:val="Normalf4d0f4df-abac-4d51-a783-0d96a6a21873"/>
        <w:widowControl/>
        <w:spacing w:line="32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mA·h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是一种能量单位</w:t>
      </w:r>
    </w:p>
    <w:p>
      <w:pPr>
        <w:pStyle w:val="Normalf4d0f4df-abac-4d51-a783-0d96a6a21873"/>
        <w:widowControl/>
        <w:spacing w:line="32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锂电池容量越大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电动势越大</w:t>
      </w:r>
    </w:p>
    <w:p>
      <w:pPr>
        <w:pStyle w:val="Normalf4d0f4df-abac-4d51-a783-0d96a6a21873"/>
        <w:widowControl/>
        <w:spacing w:line="32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快充时电能转化为化学能</w:t>
      </w:r>
    </w:p>
    <w:p>
      <w:pPr>
        <w:pStyle w:val="Normalf4d0f4df-abac-4d51-a783-0d96a6a21873"/>
        <w:widowControl/>
        <w:spacing w:line="32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快充技术提高了锂电池的原有容量</w:t>
      </w:r>
    </w:p>
    <w:p>
      <w:pPr>
        <w:pStyle w:val="Normalf4d0f4df-abac-4d51-a783-0d96a6a21873"/>
        <w:widowControl/>
        <w:numPr>
          <w:ilvl w:val="0"/>
          <w:numId w:val="0"/>
        </w:numPr>
        <w:tabs>
          <w:tab w:val="right" w:pos="8306"/>
        </w:tabs>
        <w:spacing w:line="32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4．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[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2022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河南郑州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·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周测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]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如图所示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电源的电动势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E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不变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内阻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.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5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 xml:space="preserve"> Ω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定值电阻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1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0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.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5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 xml:space="preserve"> Ω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滑动变阻器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2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的最大阻值为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5 Ω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关于此电路的下列说法正确的是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ab/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(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　　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)</w:t>
      </w:r>
    </w:p>
    <w:p>
      <w:pPr>
        <w:pStyle w:val="Normalf4d0f4df-abac-4d51-a783-0d96a6a21873"/>
        <w:widowControl/>
        <w:spacing w:line="320" w:lineRule="auto"/>
        <w:jc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noProof/>
          <w:szCs w:val="21"/>
        </w:rPr>
        <w:drawing>
          <wp:inline distT="0" distB="0" distL="114300" distR="114300">
            <wp:extent cx="971550" cy="719455"/>
            <wp:effectExtent l="0" t="0" r="3810" b="12065"/>
            <wp:docPr id="65" name="image53.jpeg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53.jpe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2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f4d0f4df-abac-4d51-a783-0d96a6a21873"/>
        <w:widowControl/>
        <w:spacing w:line="32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滑动变阻器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2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阻值为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.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0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 xml:space="preserve"> Ω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定值电阻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1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消耗功率最大</w:t>
      </w:r>
    </w:p>
    <w:p>
      <w:pPr>
        <w:pStyle w:val="Normalf4d0f4df-abac-4d51-a783-0d96a6a21873"/>
        <w:widowControl/>
        <w:spacing w:line="32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滑动变阻器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2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阻值为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2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.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0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 xml:space="preserve"> Ω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变阻器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2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消耗功率最大</w:t>
      </w:r>
    </w:p>
    <w:p>
      <w:pPr>
        <w:pStyle w:val="Normalf4d0f4df-abac-4d51-a783-0d96a6a21873"/>
        <w:widowControl/>
        <w:spacing w:line="32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滑动变阻器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2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阻值为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.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5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 xml:space="preserve"> Ω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电源输出功率最大</w:t>
      </w:r>
    </w:p>
    <w:p>
      <w:pPr>
        <w:pStyle w:val="Normalf4d0f4df-abac-4d51-a783-0d96a6a21873"/>
        <w:widowControl/>
        <w:spacing w:line="32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滑动变阻器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2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阻值为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5 Ω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电源总功率最大</w:t>
      </w:r>
    </w:p>
    <w:p>
      <w:pPr>
        <w:pStyle w:val="Normalf4d0f4df-abac-4d51-a783-0d96a6a21873"/>
        <w:numPr>
          <w:ilvl w:val="0"/>
          <w:numId w:val="0"/>
        </w:numPr>
        <w:tabs>
          <w:tab w:val="right" w:pos="8306"/>
        </w:tabs>
        <w:spacing w:line="320" w:lineRule="auto"/>
        <w:rPr>
          <w:rFonts w:ascii="Times New Roman" w:eastAsia="宋体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5．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[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2022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黑龙江哈九中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·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月考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]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如图所示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图中直线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①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表示某电源的路端电压与电流的关系图线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图中曲线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②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表示该电源的输出功率与电流的关系图线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下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列说法不正确的是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ab/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(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　　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)</w:t>
      </w:r>
    </w:p>
    <w:p>
      <w:pPr>
        <w:pStyle w:val="Normalf4d0f4df-abac-4d51-a783-0d96a6a21873"/>
        <w:spacing w:line="320" w:lineRule="auto"/>
        <w:jc w:val="center"/>
        <w:rPr>
          <w:rFonts w:ascii="Times New Roman" w:eastAsia="宋体" w:cs="Times New Roman"/>
          <w:sz w:val="21"/>
          <w:szCs w:val="21"/>
        </w:rPr>
      </w:pPr>
      <w:r>
        <w:rPr>
          <w:rFonts w:ascii="Times New Roman" w:eastAsia="宋体" w:cs="Times New Roman"/>
          <w:noProof/>
          <w:sz w:val="21"/>
          <w:szCs w:val="21"/>
        </w:rPr>
        <w:drawing>
          <wp:inline distT="0" distB="0" distL="114300" distR="114300">
            <wp:extent cx="1367790" cy="827405"/>
            <wp:effectExtent l="0" t="0" r="3810" b="10795"/>
            <wp:docPr id="156" name="image144.jpeg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44.jpe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68000" cy="8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f4d0f4df-abac-4d51-a783-0d96a6a21873"/>
        <w:spacing w:line="320" w:lineRule="auto"/>
        <w:rPr>
          <w:rFonts w:ascii="Times New Roman" w:eastAsia="宋体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电源的电动势为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50 V</w:t>
      </w:r>
    </w:p>
    <w:p>
      <w:pPr>
        <w:pStyle w:val="Normalf4d0f4df-abac-4d51-a783-0d96a6a21873"/>
        <w:spacing w:line="320" w:lineRule="auto"/>
        <w:rPr>
          <w:rFonts w:ascii="Times New Roman" w:eastAsia="宋体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电源的内阻为</w:t>
      </w:r>
      <m:oMath>
        <m:f>
          <m:fPr>
            <m:ctrlPr>
              <w:rPr>
                <w:rFonts w:ascii="Cambria Math" w:eastAsia="宋体" w:hAnsi="Cambria Math" w:cs="Times New Roman"/>
                <w:sz w:val="21"/>
                <w:szCs w:val="21"/>
              </w:rPr>
            </m:ctrlPr>
          </m:fPr>
          <m:num>
            <m:r>
              <m:rPr>
                <m:sty m:val="p"/>
              </m:rPr>
              <w:rPr>
                <w:rFonts w:ascii="Cambria Math" w:eastAsia="宋体" w:hAnsi="Cambria Math" w:cs="Times New Roman"/>
                <w:sz w:val="21"/>
                <w:szCs w:val="21"/>
              </w:rPr>
              <m:t>25</m:t>
            </m:r>
          </m:num>
          <m:den>
            <m:r>
              <m:rPr>
                <m:sty m:val="p"/>
              </m:rPr>
              <w:rPr>
                <w:rFonts w:ascii="Cambria Math" w:eastAsia="宋体" w:hAnsi="Cambria Math" w:cs="Times New Roman"/>
                <w:sz w:val="21"/>
                <w:szCs w:val="21"/>
              </w:rPr>
              <m:t>3</m:t>
            </m:r>
          </m:den>
        </m:f>
      </m:oMath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 xml:space="preserve"> Ω</w:t>
      </w:r>
    </w:p>
    <w:p>
      <w:pPr>
        <w:pStyle w:val="Normalf4d0f4df-abac-4d51-a783-0d96a6a21873"/>
        <w:spacing w:line="320" w:lineRule="auto"/>
        <w:rPr>
          <w:rFonts w:ascii="Times New Roman" w:eastAsia="宋体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电流为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2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.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5 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外电路的电阻为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15 Ω</w:t>
      </w:r>
    </w:p>
    <w:p>
      <w:pPr>
        <w:pStyle w:val="Normalf4d0f4df-abac-4d51-a783-0d96a6a21873"/>
        <w:spacing w:line="320" w:lineRule="auto"/>
        <w:rPr>
          <w:rFonts w:ascii="Times New Roman" w:eastAsia="宋体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输出功率为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120 W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输出电压是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30 V</w:t>
      </w:r>
    </w:p>
    <w:p>
      <w:pPr>
        <w:pStyle w:val="Normalf4d0f4df-abac-4d51-a783-0d96a6a21873"/>
        <w:numPr>
          <w:ilvl w:val="0"/>
          <w:numId w:val="0"/>
        </w:numPr>
        <w:tabs>
          <w:tab w:val="right" w:pos="8306"/>
        </w:tabs>
        <w:spacing w:line="320" w:lineRule="auto"/>
        <w:rPr>
          <w:rFonts w:ascii="Times New Roman" w:eastAsia="宋体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6．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[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高二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·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课时练习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]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用图示电路可以测量电阻的阻值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图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中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x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是待测电阻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0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是定值电阻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G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是灵敏度很高的电流表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MN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是一段均匀的电阻丝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闭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合开关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改变滑动变阻器滑片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P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的位置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当通过电流表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G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的电流为零时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测得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MP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l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1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PN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l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x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的阻值为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ab/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(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　　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)</w:t>
      </w:r>
    </w:p>
    <w:p>
      <w:pPr>
        <w:pStyle w:val="Normalf4d0f4df-abac-4d51-a783-0d96a6a21873"/>
        <w:spacing w:line="320" w:lineRule="auto"/>
        <w:jc w:val="center"/>
        <w:rPr>
          <w:rFonts w:ascii="Times New Roman" w:eastAsia="宋体" w:cs="Times New Roman"/>
          <w:sz w:val="21"/>
          <w:szCs w:val="21"/>
        </w:rPr>
      </w:pPr>
      <w:r>
        <w:rPr>
          <w:rFonts w:ascii="Times New Roman" w:eastAsia="宋体" w:cs="Times New Roman"/>
          <w:noProof/>
          <w:sz w:val="21"/>
          <w:szCs w:val="21"/>
        </w:rPr>
        <w:drawing>
          <wp:inline distT="0" distB="0" distL="114300" distR="114300">
            <wp:extent cx="1259840" cy="935990"/>
            <wp:effectExtent l="0" t="0" r="5080" b="8890"/>
            <wp:docPr id="215" name="image203.jpeg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203.jpe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9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f4d0f4df-abac-4d51-a783-0d96a6a21873"/>
        <w:spacing w:line="320" w:lineRule="auto"/>
        <w:rPr>
          <w:rFonts w:ascii="Times New Roman" w:eastAsia="宋体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m:oMath>
        <m:f>
          <m:fPr>
            <m:ctrlPr>
              <w:rPr>
                <w:rFonts w:ascii="Cambria Math" w:eastAsia="宋体" w:hAnsi="Cambria Math" w:cs="Times New Roman"/>
                <w:sz w:val="21"/>
                <w:szCs w:val="21"/>
              </w:rPr>
            </m:ctrlPr>
          </m:fPr>
          <m:num>
            <m:sSub>
              <m:sSubPr>
                <m:ctrlPr>
                  <w:rPr>
                    <w:rFonts w:ascii="Cambria Math" w:eastAsia="宋体" w:hAnsi="Cambria Math" w:cs="Times New Roman"/>
                    <w:sz w:val="21"/>
                    <w:szCs w:val="21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1"/>
                    <w:szCs w:val="21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 w:val="21"/>
                    <w:szCs w:val="21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eastAsia="宋体" w:hAnsi="Cambria Math" w:cs="Times New Roman"/>
                    <w:sz w:val="21"/>
                    <w:szCs w:val="21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1"/>
                    <w:szCs w:val="21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 w:val="21"/>
                    <w:szCs w:val="21"/>
                  </w:rPr>
                  <m:t>2</m:t>
                </m:r>
              </m:sub>
            </m:sSub>
          </m:den>
        </m:f>
      </m:oMath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0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ab/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m:oMath>
        <m:f>
          <m:fPr>
            <m:ctrlPr>
              <w:rPr>
                <w:rFonts w:ascii="Cambria Math" w:eastAsia="宋体" w:hAnsi="Cambria Math" w:cs="Times New Roman"/>
                <w:sz w:val="21"/>
                <w:szCs w:val="21"/>
              </w:rPr>
            </m:ctrlPr>
          </m:fPr>
          <m:num>
            <m:sSub>
              <m:sSubPr>
                <m:ctrlPr>
                  <w:rPr>
                    <w:rFonts w:ascii="Cambria Math" w:eastAsia="宋体" w:hAnsi="Cambria Math" w:cs="Times New Roman"/>
                    <w:sz w:val="21"/>
                    <w:szCs w:val="21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1"/>
                    <w:szCs w:val="21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 w:val="21"/>
                    <w:szCs w:val="21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eastAsia="宋体" w:hAnsi="Cambria Math" w:cs="Times New Roman"/>
                    <w:sz w:val="21"/>
                    <w:szCs w:val="21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1"/>
                    <w:szCs w:val="21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 w:val="21"/>
                    <w:szCs w:val="21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eastAsia="宋体" w:hAnsi="Cambria Math" w:cs="Times New Roman"/>
                <w:sz w:val="21"/>
                <w:szCs w:val="21"/>
              </w:rPr>
              <m:t>+</m:t>
            </m:r>
            <m:sSub>
              <m:sSubPr>
                <m:ctrlPr>
                  <w:rPr>
                    <w:rFonts w:ascii="Cambria Math" w:eastAsia="宋体" w:hAnsi="Cambria Math" w:cs="Times New Roman"/>
                    <w:sz w:val="21"/>
                    <w:szCs w:val="21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1"/>
                    <w:szCs w:val="21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 w:val="21"/>
                    <w:szCs w:val="21"/>
                  </w:rPr>
                  <m:t>2</m:t>
                </m:r>
              </m:sub>
            </m:sSub>
          </m:den>
        </m:f>
      </m:oMath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0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ab/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m:oMath>
        <m:f>
          <m:fPr>
            <m:ctrlPr>
              <w:rPr>
                <w:rFonts w:ascii="Cambria Math" w:eastAsia="宋体" w:hAnsi="Cambria Math" w:cs="Times New Roman"/>
                <w:sz w:val="21"/>
                <w:szCs w:val="21"/>
              </w:rPr>
            </m:ctrlPr>
          </m:fPr>
          <m:num>
            <m:sSub>
              <m:sSubPr>
                <m:ctrlPr>
                  <w:rPr>
                    <w:rFonts w:ascii="Cambria Math" w:eastAsia="宋体" w:hAnsi="Cambria Math" w:cs="Times New Roman"/>
                    <w:sz w:val="21"/>
                    <w:szCs w:val="21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1"/>
                    <w:szCs w:val="21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 w:val="21"/>
                    <w:szCs w:val="21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eastAsia="宋体" w:hAnsi="Cambria Math" w:cs="Times New Roman"/>
                    <w:sz w:val="21"/>
                    <w:szCs w:val="21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1"/>
                    <w:szCs w:val="21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 w:val="21"/>
                    <w:szCs w:val="21"/>
                  </w:rPr>
                  <m:t>1</m:t>
                </m:r>
              </m:sub>
            </m:sSub>
          </m:den>
        </m:f>
      </m:oMath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0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ab/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m:oMath>
        <m:f>
          <m:fPr>
            <m:ctrlPr>
              <w:rPr>
                <w:rFonts w:ascii="Cambria Math" w:eastAsia="宋体" w:hAnsi="Cambria Math" w:cs="Times New Roman"/>
                <w:sz w:val="21"/>
                <w:szCs w:val="21"/>
              </w:rPr>
            </m:ctrlPr>
          </m:fPr>
          <m:num>
            <m:sSub>
              <m:sSubPr>
                <m:ctrlPr>
                  <w:rPr>
                    <w:rFonts w:ascii="Cambria Math" w:eastAsia="宋体" w:hAnsi="Cambria Math" w:cs="Times New Roman"/>
                    <w:sz w:val="21"/>
                    <w:szCs w:val="21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1"/>
                    <w:szCs w:val="21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 w:val="21"/>
                    <w:szCs w:val="21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eastAsia="宋体" w:hAnsi="Cambria Math" w:cs="Times New Roman"/>
                    <w:sz w:val="21"/>
                    <w:szCs w:val="21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1"/>
                    <w:szCs w:val="21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 w:val="21"/>
                    <w:szCs w:val="21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eastAsia="宋体" w:hAnsi="Cambria Math" w:cs="Times New Roman"/>
                <w:sz w:val="21"/>
                <w:szCs w:val="21"/>
              </w:rPr>
              <m:t>+</m:t>
            </m:r>
            <m:sSub>
              <m:sSubPr>
                <m:ctrlPr>
                  <w:rPr>
                    <w:rFonts w:ascii="Cambria Math" w:eastAsia="宋体" w:hAnsi="Cambria Math" w:cs="Times New Roman"/>
                    <w:sz w:val="21"/>
                    <w:szCs w:val="21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1"/>
                    <w:szCs w:val="21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 w:val="21"/>
                    <w:szCs w:val="21"/>
                  </w:rPr>
                  <m:t>2</m:t>
                </m:r>
              </m:sub>
            </m:sSub>
          </m:den>
        </m:f>
      </m:oMath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0</w:t>
      </w:r>
    </w:p>
    <w:p>
      <w:pPr>
        <w:pStyle w:val="Normalf4d0f4df-abac-4d51-a783-0d96a6a21873"/>
        <w:widowControl/>
        <w:numPr>
          <w:ilvl w:val="0"/>
          <w:numId w:val="0"/>
        </w:numPr>
        <w:tabs>
          <w:tab w:val="right" w:pos="8306"/>
        </w:tabs>
        <w:spacing w:line="32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7．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[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高一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·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单元测试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]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如图所示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三个完全相同的电阻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1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3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接在电路中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则它们两端的电压之比为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ab/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(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　　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)</w:t>
      </w:r>
    </w:p>
    <w:p>
      <w:pPr>
        <w:pStyle w:val="Normalf4d0f4df-abac-4d51-a783-0d96a6a21873"/>
        <w:widowControl/>
        <w:spacing w:line="320" w:lineRule="auto"/>
        <w:jc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noProof/>
          <w:szCs w:val="21"/>
        </w:rPr>
        <w:drawing>
          <wp:inline distT="0" distB="0" distL="114300" distR="114300">
            <wp:extent cx="971550" cy="503555"/>
            <wp:effectExtent l="0" t="0" r="3810" b="14605"/>
            <wp:docPr id="16" name="image4.jpeg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jpe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2000" cy="5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f4d0f4df-abac-4d51-a783-0d96a6a21873"/>
        <w:widowControl/>
        <w:spacing w:line="32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1∶1∶1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ab/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1∶2∶2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ab/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1∶4∶4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ab/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2∶1∶1</w:t>
      </w:r>
    </w:p>
    <w:p>
      <w:pPr>
        <w:pStyle w:val="Normalf4d0f4df-abac-4d51-a783-0d96a6a21873"/>
        <w:numPr>
          <w:ilvl w:val="0"/>
          <w:numId w:val="0"/>
        </w:numPr>
        <w:tabs>
          <w:tab w:val="right" w:pos="8306"/>
        </w:tabs>
        <w:spacing w:line="320" w:lineRule="auto"/>
        <w:rPr>
          <w:rFonts w:ascii="Times New Roman" w:eastAsia="宋体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8．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[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2021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江苏常州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·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期中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]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如图所示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直流电路中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1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2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是定值电阻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3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是光敏电阻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其阻值随光照增强而减小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当开关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S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闭合时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处在电容器两板间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M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点的带电液滴恰好能保持静止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现用强光照射电阻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3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ab/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(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　　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)</w:t>
      </w:r>
    </w:p>
    <w:p>
      <w:pPr>
        <w:pStyle w:val="Normalf4d0f4df-abac-4d51-a783-0d96a6a21873"/>
        <w:spacing w:line="320" w:lineRule="auto"/>
        <w:jc w:val="center"/>
        <w:rPr>
          <w:rFonts w:ascii="Times New Roman" w:eastAsia="宋体" w:cs="Times New Roman"/>
          <w:sz w:val="21"/>
          <w:szCs w:val="21"/>
        </w:rPr>
      </w:pPr>
      <w:r>
        <w:rPr>
          <w:rFonts w:ascii="Times New Roman" w:eastAsia="宋体" w:cs="Times New Roman"/>
          <w:noProof/>
          <w:sz w:val="21"/>
          <w:szCs w:val="21"/>
        </w:rPr>
        <w:drawing>
          <wp:inline distT="0" distB="0" distL="114300" distR="114300">
            <wp:extent cx="1079500" cy="1079500"/>
            <wp:effectExtent l="0" t="0" r="0" b="0"/>
            <wp:docPr id="342" name="image330.jpeg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330.jpe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f4d0f4df-abac-4d51-a783-0d96a6a21873"/>
        <w:spacing w:line="320" w:lineRule="auto"/>
        <w:rPr>
          <w:rFonts w:ascii="Times New Roman" w:eastAsia="宋体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电源的总功率减小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板的电势降低</w:t>
      </w:r>
    </w:p>
    <w:p>
      <w:pPr>
        <w:pStyle w:val="Normalf4d0f4df-abac-4d51-a783-0d96a6a21873"/>
        <w:spacing w:line="320" w:lineRule="auto"/>
        <w:rPr>
          <w:rFonts w:ascii="Times New Roman" w:eastAsia="宋体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液滴向上运动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电容器所带电荷量减少</w:t>
      </w:r>
    </w:p>
    <w:p>
      <w:pPr>
        <w:pStyle w:val="Normal838287da-d0e3-4c4a-b640-b39ad7a71ee6"/>
        <w:numPr>
          <w:ilvl w:val="0"/>
          <w:numId w:val="0"/>
        </w:numPr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9．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[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2025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安徽阜阳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·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期末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]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如图甲所示的电路中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定值电阻</w:t>
      </w:r>
      <w: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试题资源网 stzy.com" style="width:39.75pt;height:12pt" o:oleicon="f" o:ole="">
            <v:imagedata r:id="rId10" o:title="eqIda8eb35fccdc8a81d84f27ec8af581b4f"/>
          </v:shape>
          <o:OLEObject Type="Embed" ProgID="Equation.DSMT4" ShapeID="_x0000_i1025" DrawAspect="Content" ObjectID="_1816771598" r:id="rId11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电源电动势</w:t>
      </w:r>
      <w:r>
        <w:object>
          <v:shape id="_x0000_i1026" type="#_x0000_t75" alt="试题资源网 stzy.com" style="width:44.25pt;height:12pt" o:oleicon="f" o:ole="">
            <v:imagedata r:id="rId12" o:title="eqIded57a513ff16d4307da508e191cb1a8a"/>
          </v:shape>
          <o:OLEObject Type="Embed" ProgID="Equation.DSMT4" ShapeID="_x0000_i1026" DrawAspect="Content" ObjectID="_1816771599" r:id="rId13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内阻</w:t>
      </w:r>
      <w:r>
        <w:object>
          <v:shape id="_x0000_i1027" type="#_x0000_t75" alt="试题资源网 stzy.com" style="width:36pt;height:12pt" o:oleicon="f" o:ole="">
            <v:imagedata r:id="rId14" o:title="eqId1f8208594be97a3b8ef821dc69700b57"/>
          </v:shape>
          <o:OLEObject Type="Embed" ProgID="Equation.DSMT4" ShapeID="_x0000_i1027" DrawAspect="Content" ObjectID="_1816771600" r:id="rId15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如图乙所示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曲线为灯泡</w:t>
      </w:r>
      <w:r>
        <w:object>
          <v:shape id="_x0000_i1028" type="#_x0000_t75" alt="试题资源网 stzy.com" style="width:9.75pt;height:12pt" o:oleicon="f" o:ole="">
            <v:imagedata r:id="rId16" o:title="eqIdee10b15238789eff8bcc496fa524cb34"/>
          </v:shape>
          <o:OLEObject Type="Embed" ProgID="Equation.DSMT4" ShapeID="_x0000_i1028" DrawAspect="Content" ObjectID="_1816771601" r:id="rId17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的伏安特性曲线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直线为电源的路端电压与电流的关系图线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下列说法正确的是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　　）</w:t>
      </w:r>
    </w:p>
    <w:p>
      <w:pPr>
        <w:pStyle w:val="Normal838287da-d0e3-4c4a-b640-b39ad7a71ee6"/>
        <w:spacing w:line="320" w:lineRule="auto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2895600" cy="1552575"/>
            <wp:effectExtent l="0" t="0" r="0" b="0"/>
            <wp:docPr id="43" name="_x0000_i1991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_x0000_i1991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838287da-d0e3-4c4a-b640-b39ad7a71ee6"/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开关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S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断开时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电源的效率为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60%</w:t>
      </w:r>
    </w:p>
    <w:p>
      <w:pPr>
        <w:pStyle w:val="Normal838287da-d0e3-4c4a-b640-b39ad7a71ee6"/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开关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S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闭合后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电源的总功率会变大</w:t>
      </w:r>
    </w:p>
    <w:p>
      <w:pPr>
        <w:pStyle w:val="Normal838287da-d0e3-4c4a-b640-b39ad7a71ee6"/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开关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S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闭合后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灯泡变亮</w:t>
      </w:r>
    </w:p>
    <w:p>
      <w:pPr>
        <w:pStyle w:val="Normal838287da-d0e3-4c4a-b640-b39ad7a71ee6"/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开关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S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断开时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灯泡消耗的功率为</w:t>
      </w:r>
      <w:r>
        <w:object>
          <v:shape id="_x0000_i1029" type="#_x0000_t75" alt="试题资源网 stzy.com" style="width:30pt;height:12pt" o:oleicon="f" o:ole="">
            <v:imagedata r:id="rId19" o:title="eqId91d635b01beebbc60470eb3a3fb6ddd9"/>
          </v:shape>
          <o:OLEObject Type="Embed" ProgID="Equation.DSMT4" ShapeID="_x0000_i1029" DrawAspect="Content" ObjectID="_1816771602" r:id="rId20"/>
        </w:object>
      </w:r>
    </w:p>
    <w:p>
      <w:pPr>
        <w:pStyle w:val="Normal976ade33-af05-42a2-87b0-4d4808d3680e"/>
        <w:numPr>
          <w:ilvl w:val="0"/>
          <w:numId w:val="0"/>
        </w:numPr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10．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[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2025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江苏通中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·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模拟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]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如图所示电路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由可变电阻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1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3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水平金属板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组成的平行板电容器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电源及开关组成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闭合开关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电路稳定后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一带负电荷的微粒从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O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点以水平速度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v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0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射入金属板间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沿曲线打在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极板上的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不计粒子重力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若经下列调整后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微粒仍从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O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点以水平速度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v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0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射入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下列说法正确的是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　　）</w:t>
      </w:r>
    </w:p>
    <w:p>
      <w:pPr>
        <w:pStyle w:val="Normal976ade33-af05-42a2-87b0-4d4808d3680e"/>
        <w:spacing w:line="320" w:lineRule="auto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2371725" cy="1847850"/>
            <wp:effectExtent l="0" t="0" r="0" b="0"/>
            <wp:docPr id="815" name="_x0000_i26347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" name="_x0000_i26347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976ade33-af05-42a2-87b0-4d4808d3680e"/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保持开关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S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闭合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增大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微粒打在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点左侧</w:t>
      </w:r>
    </w:p>
    <w:p>
      <w:pPr>
        <w:pStyle w:val="Normal976ade33-af05-42a2-87b0-4d4808d3680e"/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保持开关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S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闭合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减小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3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微粒打在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点左侧</w:t>
      </w:r>
    </w:p>
    <w:p>
      <w:pPr>
        <w:pStyle w:val="Normal976ade33-af05-42a2-87b0-4d4808d3680e"/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开关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S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断开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object>
          <v:shape id="_x0000_i1030" type="#_x0000_t75" alt="试题资源网 stzy.com" style="width:10.8pt;height:11.4pt" o:oleicon="f" o:ole="">
            <v:imagedata r:id="rId22" o:title="eqIdea1e8babee63bfc889ae5a34632284bc"/>
          </v:shape>
          <o:OLEObject Type="Embed" ProgID="Equation.DSMT4" ShapeID="_x0000_i1030" DrawAspect="Content" ObjectID="_1816721839" r:id="rId23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极板稍微下移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微粒打在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点右侧</w:t>
      </w:r>
    </w:p>
    <w:p>
      <w:pPr>
        <w:pStyle w:val="Normal976ade33-af05-42a2-87b0-4d4808d3680e"/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保持开关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S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闭合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改变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1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阻值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1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与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3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的电压变化量绝对值相同</w:t>
      </w:r>
    </w:p>
    <w:p>
      <w:pPr>
        <w:pStyle w:val="Normal3bdfed95-deee-421e-a061-5ee74afa5e3e"/>
        <w:numPr>
          <w:ilvl w:val="0"/>
          <w:numId w:val="0"/>
        </w:numPr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11．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[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2025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江苏侯集中学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·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期末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]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如图所示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电源电动势为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E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内阻为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电路中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为电容器的电容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电流表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电压表均为理想表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闭合开关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S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至电路稳定后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调节滑动变阻器滑片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P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向左移动一小段距离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结果发现电压表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V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1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的示数改变量大小为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Δ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U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1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电压表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V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2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的示数改变量大小为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Δ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U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电流表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的示数改变量大小为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Δ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I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U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1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U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2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分别是电压表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V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1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V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2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示数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I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为电流表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的示数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则下列判断正确的有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　　）</w:t>
      </w:r>
    </w:p>
    <w:p>
      <w:pPr>
        <w:pStyle w:val="Normal3bdfed95-deee-421e-a061-5ee74afa5e3e"/>
        <w:spacing w:line="32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2247900" cy="1733550"/>
            <wp:effectExtent l="0" t="0" r="0" b="0"/>
            <wp:docPr id="850" name="_x0000_i27332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" name="_x0000_i27332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3bdfed95-deee-421e-a061-5ee74afa5e3e"/>
        <w:tabs>
          <w:tab w:val="left" w:pos="4156"/>
        </w:tabs>
        <w:spacing w:line="320" w:lineRule="auto"/>
        <w:ind w:left="38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Δ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U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2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等于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Δ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U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ab/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object>
          <v:shape id="_x0000_i1031" type="#_x0000_t75" alt="试题资源网 stzy.com" style="width:24pt;height:27pt" o:oleicon="f" o:ole="">
            <v:imagedata r:id="rId25" o:title="eqIdf18449f37b83adffdb970667c75bc422"/>
          </v:shape>
          <o:OLEObject Type="Embed" ProgID="Equation.DSMT4" ShapeID="_x0000_i1031" DrawAspect="Content" ObjectID="_1816720806" r:id="rId26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大于</w:t>
      </w:r>
      <w:r>
        <w:object>
          <v:shape id="_x0000_i1032" type="#_x0000_t75" alt="试题资源网 stzy.com" style="width:22.8pt;height:27pt" o:oleicon="f" o:ole="">
            <v:imagedata r:id="rId27" o:title="eqIdc83fad4d58c11ff18cc4a4b99bbefa01"/>
          </v:shape>
          <o:OLEObject Type="Embed" ProgID="Equation.DSMT4" ShapeID="_x0000_i1032" DrawAspect="Content" ObjectID="_1816720807" r:id="rId28"/>
        </w:object>
      </w:r>
    </w:p>
    <w:p>
      <w:pPr>
        <w:pStyle w:val="Normal3bdfed95-deee-421e-a061-5ee74afa5e3e"/>
        <w:tabs>
          <w:tab w:val="left" w:pos="4156"/>
        </w:tabs>
        <w:spacing w:line="320" w:lineRule="auto"/>
        <w:ind w:left="38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object>
          <v:shape id="_x0000_i1033" type="#_x0000_t75" alt="试题资源网 stzy.com" style="width:15pt;height:25.8pt" o:oleicon="f" o:ole="">
            <v:imagedata r:id="rId29" o:title="eqIdc73deb6b1fbc8cdde127f7374bd0a0d3"/>
          </v:shape>
          <o:OLEObject Type="Embed" ProgID="Equation.DSMT4" ShapeID="_x0000_i1033" DrawAspect="Content" ObjectID="_1816720808" r:id="rId30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的值变大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object>
          <v:shape id="_x0000_i1034" type="#_x0000_t75" alt="试题资源网 stzy.com" style="width:22.8pt;height:27pt" o:oleicon="f" o:ole="">
            <v:imagedata r:id="rId27" o:title="eqIdc83fad4d58c11ff18cc4a4b99bbefa01"/>
          </v:shape>
          <o:OLEObject Type="Embed" ProgID="Equation.DSMT4" ShapeID="_x0000_i1034" DrawAspect="Content" ObjectID="_1816720809" r:id="rId31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的值不变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ab/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在滑片向左移动的过程中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电容器所带的电荷量不断增加</w:t>
      </w:r>
    </w:p>
    <w:p>
      <w:pPr>
        <w:pStyle w:val="paraStyle"/>
        <w:spacing w:before="200" w:beforeAutospacing="0" w:after="200" w:afterAutospacing="0"/>
      </w:pPr>
      <w:r>
        <w:rPr>
          <w:rFonts w:ascii="Times New Roman" w:eastAsia="Times New Roman" w:hAnsi="Times New Roman" w:cs="Times New Roman"/>
        </w:rPr>
        <w:t>二、多选题</w:t>
      </w:r>
      <w:r>
        <w:t>（</w:t>
      </w:r>
      <w:r>
        <w:rPr>
          <w:rFonts w:ascii="宋体" w:eastAsia="宋体" w:hAnsi="宋体" w:cs="宋体"/>
        </w:rPr>
        <w:t>本大题共</w:t>
      </w:r>
      <w:r>
        <w:rPr>
          <w:rFonts w:ascii="Times New Roman" w:eastAsia="Times New Roman" w:hAnsi="Times New Roman" w:cs="Times New Roman"/>
        </w:rPr>
        <w:t>4</w:t>
      </w:r>
      <w:r>
        <w:rPr>
          <w:rFonts w:ascii="宋体" w:eastAsia="宋体" w:hAnsi="宋体" w:cs="宋体"/>
        </w:rPr>
        <w:t>小题</w:t>
      </w:r>
      <w:r>
        <w:rPr>
          <w:rFonts w:ascii="Times New Roman" w:eastAsia="Times New Roman" w:hAnsi="Times New Roman" w:cs="Times New Roman"/>
        </w:rPr>
        <w:t>）</w:t>
      </w:r>
    </w:p>
    <w:p>
      <w:pPr>
        <w:pStyle w:val="Normalf4d0f4df-abac-4d51-a783-0d96a6a21873"/>
        <w:widowControl/>
        <w:numPr>
          <w:ilvl w:val="0"/>
          <w:numId w:val="0"/>
        </w:numPr>
        <w:tabs>
          <w:tab w:val="right" w:pos="8306"/>
        </w:tabs>
        <w:spacing w:line="32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12．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[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2022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广东惠州一中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·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月考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]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多选题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）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某一热敏电阻其阻值随温度的升高而减小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在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一次实验中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将该热敏电阻与一小灯泡串联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通电后其电流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I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随所加电压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U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变化的图线如图所示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M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为两元件的伏安特性曲线的交点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关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于热敏电阻和小灯泡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下列说法中正确的是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ab/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(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　　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)</w:t>
      </w:r>
    </w:p>
    <w:p>
      <w:pPr>
        <w:pStyle w:val="Normalf4d0f4df-abac-4d51-a783-0d96a6a21873"/>
        <w:widowControl/>
        <w:spacing w:line="320" w:lineRule="auto"/>
        <w:jc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noProof/>
          <w:szCs w:val="21"/>
        </w:rPr>
        <w:drawing>
          <wp:inline distT="0" distB="0" distL="114300" distR="114300">
            <wp:extent cx="971550" cy="1043940"/>
            <wp:effectExtent l="0" t="0" r="3810" b="7620"/>
            <wp:docPr id="140" name="image128.jpeg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28.jpe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72000" cy="10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f4d0f4df-abac-4d51-a783-0d96a6a21873"/>
        <w:widowControl/>
        <w:spacing w:line="32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图中图线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是小灯泡的伏安特性曲线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图线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是热敏电阻的伏安特性曲线</w:t>
      </w:r>
    </w:p>
    <w:p>
      <w:pPr>
        <w:pStyle w:val="Normalf4d0f4df-abac-4d51-a783-0d96a6a21873"/>
        <w:widowControl/>
        <w:spacing w:line="32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图中图线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是小灯泡的伏安特性曲线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图线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是热敏电阻的伏安特性曲线</w:t>
      </w:r>
    </w:p>
    <w:p>
      <w:pPr>
        <w:pStyle w:val="Normalf4d0f4df-abac-4d51-a783-0d96a6a21873"/>
        <w:widowControl/>
        <w:spacing w:line="32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图线中的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M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表示该状态小灯泡的电阻大于热敏电阻的阻值</w:t>
      </w:r>
    </w:p>
    <w:p>
      <w:pPr>
        <w:pStyle w:val="Normalf4d0f4df-abac-4d51-a783-0d96a6a21873"/>
        <w:widowControl/>
        <w:spacing w:line="32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图线中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M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点对应的状态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小灯泡的电阻等于热敏电阻的阻值</w:t>
      </w:r>
    </w:p>
    <w:p>
      <w:pPr>
        <w:pStyle w:val="Normalf4d0f4df-abac-4d51-a783-0d96a6a21873"/>
        <w:numPr>
          <w:ilvl w:val="0"/>
          <w:numId w:val="0"/>
        </w:numPr>
        <w:tabs>
          <w:tab w:val="right" w:pos="8306"/>
        </w:tabs>
        <w:spacing w:line="320" w:lineRule="auto"/>
        <w:rPr>
          <w:rFonts w:ascii="Times New Roman" w:eastAsia="宋体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13．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[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2024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陕西武功县普集高级中学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·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月考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]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多选题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）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如图所示电路中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1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2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为理想电流表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示数分别为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I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1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和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I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1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∶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∶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3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=1∶2∶3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当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两点间加以恒定的电压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U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下列结论正确的是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ab/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(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　　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)</w:t>
      </w:r>
    </w:p>
    <w:p>
      <w:pPr>
        <w:pStyle w:val="Normalf4d0f4df-abac-4d51-a783-0d96a6a21873"/>
        <w:spacing w:line="320" w:lineRule="auto"/>
        <w:jc w:val="center"/>
        <w:rPr>
          <w:rFonts w:ascii="Times New Roman" w:eastAsia="宋体" w:cs="Times New Roman"/>
          <w:sz w:val="21"/>
          <w:szCs w:val="21"/>
        </w:rPr>
      </w:pPr>
      <w:r>
        <w:rPr>
          <w:rFonts w:ascii="Times New Roman" w:eastAsia="宋体" w:cs="Times New Roman"/>
          <w:noProof/>
          <w:sz w:val="21"/>
          <w:szCs w:val="21"/>
        </w:rPr>
        <w:drawing>
          <wp:inline distT="0" distB="0" distL="114300" distR="114300">
            <wp:extent cx="1295400" cy="539750"/>
            <wp:effectExtent l="0" t="0" r="0" b="8890"/>
            <wp:docPr id="190" name="image178.jpeg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78.jpe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296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f4d0f4df-abac-4d51-a783-0d96a6a21873"/>
        <w:spacing w:line="320" w:lineRule="auto"/>
        <w:rPr>
          <w:rFonts w:ascii="Times New Roman" w:eastAsia="宋体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I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1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∶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I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=3∶4</w:t>
      </w:r>
    </w:p>
    <w:p>
      <w:pPr>
        <w:pStyle w:val="Normalf4d0f4df-abac-4d51-a783-0d96a6a21873"/>
        <w:spacing w:line="320" w:lineRule="auto"/>
        <w:rPr>
          <w:rFonts w:ascii="Times New Roman" w:eastAsia="宋体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I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1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∶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I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=5∶9</w:t>
      </w:r>
    </w:p>
    <w:p>
      <w:pPr>
        <w:pStyle w:val="Normalf4d0f4df-abac-4d51-a783-0d96a6a21873"/>
        <w:spacing w:line="320" w:lineRule="auto"/>
        <w:rPr>
          <w:rFonts w:ascii="Times New Roman" w:eastAsia="宋体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将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1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2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换成理想电压表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其示数之比为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3∶5</w:t>
      </w:r>
    </w:p>
    <w:p>
      <w:pPr>
        <w:pStyle w:val="Normalf4d0f4df-abac-4d51-a783-0d96a6a21873"/>
        <w:spacing w:line="320" w:lineRule="auto"/>
        <w:rPr>
          <w:rFonts w:ascii="Times New Roman" w:eastAsia="宋体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将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1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2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换成理想电压表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其示数之比为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1∶1</w:t>
      </w:r>
    </w:p>
    <w:p>
      <w:pPr>
        <w:pStyle w:val="Normalf4d0f4df-abac-4d51-a783-0d96a6a21873"/>
        <w:numPr>
          <w:ilvl w:val="0"/>
          <w:numId w:val="0"/>
        </w:numPr>
        <w:tabs>
          <w:tab w:val="right" w:pos="8306"/>
        </w:tabs>
        <w:spacing w:line="320" w:lineRule="auto"/>
        <w:rPr>
          <w:rFonts w:ascii="Times New Roman" w:eastAsia="宋体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14．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[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高一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·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单元测试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]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多选题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）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如图所示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甲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乙两个电路都是由一个表头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G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和一个电阻箱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组成的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已知表头的满偏电流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I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g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=2 mA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内电阻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g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=300 Ω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则下列说法正确的是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ab/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(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　　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)</w:t>
      </w:r>
    </w:p>
    <w:p>
      <w:pPr>
        <w:pStyle w:val="Normalf4d0f4df-abac-4d51-a783-0d96a6a21873"/>
        <w:spacing w:line="320" w:lineRule="auto"/>
        <w:jc w:val="center"/>
        <w:rPr>
          <w:rFonts w:ascii="Times New Roman" w:eastAsia="宋体" w:cs="Times New Roman"/>
          <w:sz w:val="21"/>
          <w:szCs w:val="21"/>
        </w:rPr>
      </w:pPr>
      <w:r>
        <w:rPr>
          <w:rFonts w:ascii="Times New Roman" w:eastAsia="宋体" w:cs="Times New Roman"/>
          <w:noProof/>
          <w:sz w:val="21"/>
          <w:szCs w:val="21"/>
        </w:rPr>
        <w:drawing>
          <wp:inline distT="0" distB="0" distL="114300" distR="114300">
            <wp:extent cx="863600" cy="791845"/>
            <wp:effectExtent l="0" t="0" r="5080" b="635"/>
            <wp:docPr id="201" name="image189.jpeg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age189.jpe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64000" cy="7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 w:cs="Times New Roman"/>
          <w:noProof/>
          <w:sz w:val="21"/>
          <w:szCs w:val="21"/>
        </w:rPr>
        <w:drawing>
          <wp:inline distT="0" distB="0" distL="114300" distR="114300">
            <wp:extent cx="863600" cy="791845"/>
            <wp:effectExtent l="0" t="0" r="5080" b="635"/>
            <wp:docPr id="202" name="image190.jpeg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90.jpe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64000" cy="7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f4d0f4df-abac-4d51-a783-0d96a6a21873"/>
        <w:spacing w:line="320" w:lineRule="auto"/>
        <w:rPr>
          <w:rFonts w:ascii="Times New Roman" w:eastAsia="宋体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甲表是电流表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增大时量程增大</w:t>
      </w:r>
    </w:p>
    <w:p>
      <w:pPr>
        <w:pStyle w:val="Normalf4d0f4df-abac-4d51-a783-0d96a6a21873"/>
        <w:spacing w:line="320" w:lineRule="auto"/>
        <w:rPr>
          <w:rFonts w:ascii="Times New Roman" w:eastAsia="宋体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乙表是电压表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增大时量程增大</w:t>
      </w:r>
    </w:p>
    <w:p>
      <w:pPr>
        <w:pStyle w:val="Normalf4d0f4df-abac-4d51-a783-0d96a6a21873"/>
        <w:spacing w:line="320" w:lineRule="auto"/>
        <w:rPr>
          <w:rFonts w:ascii="Times New Roman" w:eastAsia="宋体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在甲图中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若改装成的电流表的量程为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0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~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0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.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6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=0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.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5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Ω</w:t>
      </w:r>
    </w:p>
    <w:p>
      <w:pPr>
        <w:pStyle w:val="Normalf4d0f4df-abac-4d51-a783-0d96a6a21873"/>
        <w:spacing w:line="320" w:lineRule="auto"/>
        <w:rPr>
          <w:rFonts w:ascii="Times New Roman" w:eastAsia="宋体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在乙图中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若改装成的电压表的量程为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0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~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3 V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=1200Ω</w:t>
      </w:r>
    </w:p>
    <w:p>
      <w:pPr>
        <w:pStyle w:val="Normalcfceb9c9-0147-4356-9571-322604d622a8"/>
        <w:numPr>
          <w:ilvl w:val="0"/>
          <w:numId w:val="0"/>
        </w:numPr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15．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[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2025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重庆重庆市巴蜀中学校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·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期末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]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多选题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）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在如图所示的电路中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将开关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S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闭合后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仅在滑片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P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滑动的过程中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电流表</w:t>
      </w:r>
      <w:r>
        <w:object>
          <v:shape id="_x0000_i1035" type="#_x0000_t75" alt="试题资源网 stzy.com" style="width:13.8pt;height:15.25pt" o:oleicon="f" o:ole="">
            <v:imagedata r:id="rId36" o:title="eqId024e2379c58191758f8bd7602a6bcb9f"/>
          </v:shape>
          <o:OLEObject Type="Embed" ProgID="Equation.DSMT4" ShapeID="_x0000_i1035" DrawAspect="Content" ObjectID="_1816715830" r:id="rId37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的示数增大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下列说法中正确的是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　　）</w:t>
      </w:r>
    </w:p>
    <w:p>
      <w:pPr>
        <w:pStyle w:val="Normalcfceb9c9-0147-4356-9571-322604d622a8"/>
        <w:spacing w:line="320" w:lineRule="auto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2076450" cy="1619250"/>
            <wp:effectExtent l="0" t="0" r="0" b="0"/>
            <wp:docPr id="262" name="_x0000_i8360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_x0000_i8360"/>
                    <pic:cNvPicPr/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cfceb9c9-0147-4356-9571-322604d622a8"/>
        <w:spacing w:line="320" w:lineRule="auto"/>
        <w:ind w:left="38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滑片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P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向上滑动</w:t>
      </w:r>
    </w:p>
    <w:p>
      <w:pPr>
        <w:pStyle w:val="Normalcfceb9c9-0147-4356-9571-322604d622a8"/>
        <w:spacing w:line="320" w:lineRule="auto"/>
        <w:ind w:left="38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object>
          <v:shape id="_x0000_i1036" type="#_x0000_t75" alt="试题资源网 stzy.com" style="width:11.65pt;height:17.45pt" o:oleicon="f" o:ole="">
            <v:imagedata r:id="rId39" o:title="eqId9efc18a5bb2e53586331b2a58538a48b"/>
          </v:shape>
          <o:OLEObject Type="Embed" ProgID="Equation.DSMT4" ShapeID="_x0000_i1036" DrawAspect="Content" ObjectID="_1816715831" r:id="rId40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的功率增大</w:t>
      </w:r>
    </w:p>
    <w:p>
      <w:pPr>
        <w:pStyle w:val="Normalcfceb9c9-0147-4356-9571-322604d622a8"/>
        <w:spacing w:line="320" w:lineRule="auto"/>
        <w:ind w:left="38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电压表的示数增大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电流表</w:t>
      </w:r>
      <w:r>
        <w:object>
          <v:shape id="_x0000_i1037" type="#_x0000_t75" alt="试题资源网 stzy.com" style="width:15.25pt;height:16pt" o:oleicon="f" o:ole="">
            <v:imagedata r:id="rId41" o:title="eqIdb34a75c2a392f235c5f07b91d9fb58d5"/>
          </v:shape>
          <o:OLEObject Type="Embed" ProgID="Equation.DSMT4" ShapeID="_x0000_i1037" DrawAspect="Content" ObjectID="_1816715832" r:id="rId42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的示数增大</w:t>
      </w:r>
    </w:p>
    <w:p>
      <w:pPr>
        <w:pStyle w:val="Normalcfceb9c9-0147-4356-9571-322604d622a8"/>
        <w:spacing w:line="320" w:lineRule="auto"/>
        <w:ind w:left="38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电压表的变化量</w:t>
      </w:r>
      <w:r>
        <w:object>
          <v:shape id="_x0000_i1038" type="#_x0000_t75" alt="试题资源网 stzy.com" style="width:18.2pt;height:12.35pt" o:oleicon="f" o:ole="">
            <v:imagedata r:id="rId43" o:title="eqId22aa57bd256e50068ece901f7cf82bb2"/>
          </v:shape>
          <o:OLEObject Type="Embed" ProgID="Equation.DSMT4" ShapeID="_x0000_i1038" DrawAspect="Content" ObjectID="_1816715833" r:id="rId44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与电流表</w:t>
      </w:r>
      <w:r>
        <w:object>
          <v:shape id="_x0000_i1039" type="#_x0000_t75" alt="试题资源网 stzy.com" style="width:15.25pt;height:16pt" o:oleicon="f" o:ole="">
            <v:imagedata r:id="rId41" o:title="eqIdb34a75c2a392f235c5f07b91d9fb58d5"/>
          </v:shape>
          <o:OLEObject Type="Embed" ProgID="Equation.DSMT4" ShapeID="_x0000_i1039" DrawAspect="Content" ObjectID="_1816715834" r:id="rId45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的变化量</w:t>
      </w:r>
      <w:r>
        <w:object>
          <v:shape id="_x0000_i1040" type="#_x0000_t75" alt="试题资源网 stzy.com" style="width:17.45pt;height:15.25pt" o:oleicon="f" o:ole="">
            <v:imagedata r:id="rId46" o:title="eqId89386fc089b122f9b30488546d9dffca"/>
          </v:shape>
          <o:OLEObject Type="Embed" ProgID="Equation.DSMT4" ShapeID="_x0000_i1040" DrawAspect="Content" ObjectID="_1816715835" r:id="rId47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的比值的绝对值不变</w:t>
      </w:r>
    </w:p>
    <w:p>
      <w:pPr>
        <w:pStyle w:val="subTitleStyle0a01b5bc-2b5c-48b5-b51d-4a2544aecb20"/>
        <w:spacing w:before="600" w:after="600" w:afterAutospacing="0"/>
        <w:jc w:val="center"/>
      </w:pPr>
      <w:r>
        <w:br w:type="page"/>
      </w:r>
      <w:r>
        <w:t>参考答案</w:t>
      </w:r>
    </w:p>
    <w:p>
      <w:pPr>
        <w:pStyle w:val="Normala0107495-52b3-402a-9f20-e05a0c84fd43"/>
        <w:widowControl/>
        <w:spacing w:line="32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</w:p>
    <w:p>
      <w:pPr>
        <w:pStyle w:val="Normala0107495-52b3-402a-9f20-e05a0c84fd43"/>
        <w:widowControl/>
        <w:spacing w:line="32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任何电路中电功公式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W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UIt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电热公式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Q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I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perscript"/>
        </w:rPr>
        <w:t>2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Rt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都适用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但两者不一定相等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只有在纯电阻电路中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W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Q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任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何电路中的电功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W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UIt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电热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Q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I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perscript"/>
        </w:rPr>
        <w:t>2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Rt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都适用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在非纯电阻电路中电能一部分转化为内能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还有一部分转化为其他形式的能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所以此时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W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大于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Q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Normala0107495-52b3-402a-9f20-e05a0c84fd43"/>
        <w:widowControl/>
        <w:spacing w:line="32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关键点拨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本题的关键是对电热和电功的理解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电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功公式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W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UIt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和电热公式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Q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I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perscript"/>
        </w:rPr>
        <w:t>2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Rt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都适用于任何电路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在纯电阻电路中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电功等于电热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在非纯电阻电路中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电功大于电热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Normala0107495-52b3-402a-9f20-e05a0c84fd43"/>
        <w:widowControl/>
        <w:spacing w:line="32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2．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</w:p>
    <w:p>
      <w:pPr>
        <w:pStyle w:val="Normala0107495-52b3-402a-9f20-e05a0c84fd43"/>
        <w:widowControl/>
        <w:spacing w:line="32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根据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P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UI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得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额定工作电流为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2 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根据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Q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It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得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最长工作时间为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10 h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电池充满电后总电量为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Q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=20×3 600 C=7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.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2×10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perscript"/>
        </w:rPr>
        <w:t>4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 xml:space="preserve"> C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以额定电流工作时每秒消耗能量为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E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Pt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=48 J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故选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Normala0107495-52b3-402a-9f20-e05a0c84fd43"/>
        <w:widowControl/>
        <w:spacing w:line="32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3．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</w:p>
    <w:p>
      <w:pPr>
        <w:pStyle w:val="Normala0107495-52b3-402a-9f20-e05a0c84fd43"/>
        <w:widowControl/>
        <w:spacing w:line="32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mA·h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是一种电荷量的单位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选项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锂电池的电动势与容量无关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选项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充电时电能转化为化学能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选项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快充技术提高了锂电池的充电速度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缩短了充电时间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选项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Normala0107495-52b3-402a-9f20-e05a0c84fd43"/>
        <w:widowControl/>
        <w:spacing w:line="32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4．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</w:p>
    <w:p>
      <w:pPr>
        <w:pStyle w:val="Normala0107495-52b3-402a-9f20-e05a0c84fd43"/>
        <w:widowControl/>
        <w:spacing w:line="32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当滑动变阻器的阻值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=0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电路中电流最大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根据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P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I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perscript"/>
        </w:rPr>
        <w:t>2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1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电阻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1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消耗的功率最大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根据等效内阻法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当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1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+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=2 Ω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滑动变阻器消耗的功率最大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当内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外电阻相等时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即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1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+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解得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-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1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=1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.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5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 xml:space="preserve"> Ω-0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.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5 Ω=1 Ω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电源的输出功率最大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电源的总功率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P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subscript"/>
        </w:rPr>
        <w:t>总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EI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电动势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E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不变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则当总电流最大时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即总电阻最小时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电源的总功率最大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此时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=0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Normala0107495-52b3-402a-9f20-e05a0c84fd43"/>
        <w:spacing w:line="320" w:lineRule="auto"/>
        <w:rPr>
          <w:rFonts w:ascii="Times New Roman" w:eastAsia="宋体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5．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</w:p>
    <w:p>
      <w:pPr>
        <w:pStyle w:val="Normala0107495-52b3-402a-9f20-e05a0c84fd43"/>
        <w:spacing w:line="320" w:lineRule="auto"/>
        <w:rPr>
          <w:rFonts w:ascii="Times New Roman" w:eastAsia="宋体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根据闭合电路的欧姆定律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电源的输出电压为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U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E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-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Ir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对照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U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-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I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图像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当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I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=0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U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E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=50 V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U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-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I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图像斜率的绝对值表示内电阻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故有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</w:t>
      </w:r>
      <m:oMath>
        <m:d>
          <m:dPr>
            <m:begChr m:val="|"/>
            <m:endChr m:val="|"/>
            <m:ctrlPr>
              <w:rPr>
                <w:rFonts w:ascii="Cambria Math" w:eastAsia="宋体" w:hAnsi="Cambria Math" w:cs="Times New Roman"/>
                <w:sz w:val="21"/>
                <w:szCs w:val="21"/>
              </w:rPr>
            </m:ctrlPr>
          </m:dPr>
          <m:e>
            <m:f>
              <m:fPr>
                <m:ctrlPr>
                  <w:rPr>
                    <w:rFonts w:ascii="Cambria Math" w:eastAsia="宋体" w:hAnsi="Cambria Math" w:cs="Times New Roman"/>
                    <w:sz w:val="21"/>
                    <w:szCs w:val="21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 w:val="21"/>
                    <w:szCs w:val="21"/>
                  </w:rPr>
                  <m:t>Δ</m:t>
                </m:r>
                <m:r>
                  <w:rPr>
                    <w:rFonts w:ascii="Cambria Math" w:eastAsia="宋体" w:hAnsi="Cambria Math" w:cs="Times New Roman"/>
                    <w:sz w:val="21"/>
                    <w:szCs w:val="21"/>
                  </w:rPr>
                  <m:t>U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 w:val="21"/>
                    <w:szCs w:val="21"/>
                  </w:rPr>
                  <m:t>Δ</m:t>
                </m:r>
                <m:r>
                  <w:rPr>
                    <w:rFonts w:ascii="Cambria Math" w:eastAsia="宋体" w:hAnsi="Cambria Math" w:cs="Times New Roman"/>
                    <w:sz w:val="21"/>
                    <w:szCs w:val="21"/>
                  </w:rPr>
                  <m:t>I</m:t>
                </m:r>
              </m:den>
            </m:f>
          </m:e>
        </m:d>
      </m:oMath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</w:t>
      </w:r>
      <m:oMath>
        <m:f>
          <m:fPr>
            <m:ctrlPr>
              <w:rPr>
                <w:rFonts w:ascii="Cambria Math" w:eastAsia="宋体" w:hAnsi="Cambria Math" w:cs="Times New Roman"/>
                <w:sz w:val="21"/>
                <w:szCs w:val="21"/>
              </w:rPr>
            </m:ctrlPr>
          </m:fPr>
          <m:num>
            <m:r>
              <m:rPr>
                <m:sty m:val="p"/>
              </m:rPr>
              <w:rPr>
                <w:rFonts w:ascii="Cambria Math" w:eastAsia="宋体" w:hAnsi="Cambria Math" w:cs="Times New Roman"/>
                <w:sz w:val="21"/>
                <w:szCs w:val="21"/>
              </w:rPr>
              <m:t>50-20</m:t>
            </m:r>
          </m:num>
          <m:den>
            <m:r>
              <m:rPr>
                <m:sty m:val="p"/>
              </m:rPr>
              <w:rPr>
                <w:rFonts w:ascii="Cambria Math" w:eastAsia="宋体" w:hAnsi="Cambria Math" w:cs="Times New Roman"/>
                <w:sz w:val="21"/>
                <w:szCs w:val="21"/>
              </w:rPr>
              <m:t>6</m:t>
            </m:r>
          </m:den>
        </m:f>
      </m:oMath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 xml:space="preserve"> Ω=5 Ω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电流为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2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.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5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 xml:space="preserve"> 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总电阻为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subscript"/>
        </w:rPr>
        <w:t>总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</w:t>
      </w:r>
      <m:oMath>
        <m:f>
          <m:fPr>
            <m:ctrlPr>
              <w:rPr>
                <w:rFonts w:ascii="Cambria Math" w:eastAsia="宋体" w:hAnsi="Cambria Math" w:cs="Times New Roman"/>
                <w:sz w:val="21"/>
                <w:szCs w:val="21"/>
              </w:rPr>
            </m:ctrlPr>
          </m:fPr>
          <m:num>
            <m:r>
              <w:rPr>
                <w:rFonts w:ascii="Cambria Math" w:eastAsia="宋体" w:hAnsi="Cambria Math" w:cs="Times New Roman"/>
                <w:sz w:val="21"/>
                <w:szCs w:val="21"/>
              </w:rPr>
              <m:t>E</m:t>
            </m:r>
          </m:num>
          <m:den>
            <m:r>
              <w:rPr>
                <w:rFonts w:ascii="Cambria Math" w:eastAsia="宋体" w:hAnsi="Cambria Math" w:cs="Times New Roman"/>
                <w:sz w:val="21"/>
                <w:szCs w:val="21"/>
              </w:rPr>
              <m:t>I</m:t>
            </m:r>
          </m:den>
        </m:f>
      </m:oMath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</w:t>
      </w:r>
      <m:oMath>
        <m:f>
          <m:fPr>
            <m:ctrlPr>
              <w:rPr>
                <w:rFonts w:ascii="Cambria Math" w:eastAsia="宋体" w:hAnsi="Cambria Math" w:cs="Times New Roman"/>
                <w:sz w:val="21"/>
                <w:szCs w:val="21"/>
              </w:rPr>
            </m:ctrlPr>
          </m:fPr>
          <m:num>
            <m:r>
              <m:rPr>
                <m:sty m:val="p"/>
              </m:rPr>
              <w:rPr>
                <w:rFonts w:ascii="Cambria Math" w:eastAsia="宋体" w:hAnsi="Cambria Math" w:cs="Times New Roman"/>
                <w:sz w:val="21"/>
                <w:szCs w:val="21"/>
              </w:rPr>
              <m:t>50</m:t>
            </m:r>
          </m:num>
          <m:den>
            <m:r>
              <m:rPr>
                <m:sty m:val="p"/>
              </m:rPr>
              <w:rPr>
                <w:rFonts w:ascii="Cambria Math" w:eastAsia="宋体" w:hAnsi="Cambria Math" w:cs="Times New Roman"/>
                <w:sz w:val="21"/>
                <w:szCs w:val="21"/>
              </w:rPr>
              <m:t>2.5</m:t>
            </m:r>
          </m:den>
        </m:f>
      </m:oMath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 xml:space="preserve"> Ω=20 Ω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故外电路电阻为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subscript"/>
        </w:rPr>
        <w:t>总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-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=15 Ω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输出功率为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120 W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对照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P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-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I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图像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电流为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4 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由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P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UI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得输出电压为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30 V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符合题意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Normala0107495-52b3-402a-9f20-e05a0c84fd43"/>
        <w:spacing w:line="320" w:lineRule="auto"/>
        <w:rPr>
          <w:rFonts w:ascii="Times New Roman" w:eastAsia="宋体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6．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</w:p>
    <w:p>
      <w:pPr>
        <w:pStyle w:val="Normala0107495-52b3-402a-9f20-e05a0c84fd43"/>
        <w:spacing w:line="320" w:lineRule="auto"/>
        <w:rPr>
          <w:rFonts w:ascii="Times New Roman" w:eastAsia="宋体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通过电流表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G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的电流为零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说明电阻丝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MP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段与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PN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段电压之比等于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0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与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x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两端的电压比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可得</w:t>
      </w:r>
      <m:oMath>
        <m:f>
          <m:fPr>
            <m:ctrlPr>
              <w:rPr>
                <w:rFonts w:ascii="Cambria Math" w:eastAsia="宋体" w:hAnsi="Cambria Math" w:cs="Times New Roman"/>
                <w:sz w:val="21"/>
                <w:szCs w:val="21"/>
              </w:rPr>
            </m:ctrlPr>
          </m:fPr>
          <m:num>
            <m:sSub>
              <m:sSubPr>
                <m:ctrlPr>
                  <w:rPr>
                    <w:rFonts w:ascii="Cambria Math" w:eastAsia="宋体" w:hAnsi="Cambria Math" w:cs="Times New Roman"/>
                    <w:sz w:val="21"/>
                    <w:szCs w:val="21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1"/>
                    <w:szCs w:val="21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 w:val="21"/>
                    <w:szCs w:val="21"/>
                  </w:rPr>
                  <m:t>MP</m:t>
                </m:r>
              </m:sub>
            </m:sSub>
          </m:num>
          <m:den>
            <m:sSub>
              <m:sSubPr>
                <m:ctrlPr>
                  <w:rPr>
                    <w:rFonts w:ascii="Cambria Math" w:eastAsia="宋体" w:hAnsi="Cambria Math" w:cs="Times New Roman"/>
                    <w:sz w:val="21"/>
                    <w:szCs w:val="21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1"/>
                    <w:szCs w:val="21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 w:val="21"/>
                    <w:szCs w:val="21"/>
                  </w:rPr>
                  <m:t>PN</m:t>
                </m:r>
              </m:sub>
            </m:sSub>
          </m:den>
        </m:f>
      </m:oMath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</w:t>
      </w:r>
      <m:oMath>
        <m:f>
          <m:fPr>
            <m:ctrlPr>
              <w:rPr>
                <w:rFonts w:ascii="Cambria Math" w:eastAsia="宋体" w:hAnsi="Cambria Math" w:cs="Times New Roman"/>
                <w:sz w:val="21"/>
                <w:szCs w:val="21"/>
              </w:rPr>
            </m:ctrlPr>
          </m:fPr>
          <m:num>
            <m:sSub>
              <m:sSubPr>
                <m:ctrlPr>
                  <w:rPr>
                    <w:rFonts w:ascii="Cambria Math" w:eastAsia="宋体" w:hAnsi="Cambria Math" w:cs="Times New Roman"/>
                    <w:sz w:val="21"/>
                    <w:szCs w:val="21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1"/>
                    <w:szCs w:val="21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 w:val="21"/>
                    <w:szCs w:val="21"/>
                  </w:rPr>
                  <m:t>MP</m:t>
                </m:r>
              </m:sub>
            </m:sSub>
          </m:num>
          <m:den>
            <m:sSub>
              <m:sSubPr>
                <m:ctrlPr>
                  <w:rPr>
                    <w:rFonts w:ascii="Cambria Math" w:eastAsia="宋体" w:hAnsi="Cambria Math" w:cs="Times New Roman"/>
                    <w:sz w:val="21"/>
                    <w:szCs w:val="21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1"/>
                    <w:szCs w:val="21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 w:val="21"/>
                    <w:szCs w:val="21"/>
                  </w:rPr>
                  <m:t>PN</m:t>
                </m:r>
              </m:sub>
            </m:sSub>
          </m:den>
        </m:f>
      </m:oMath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</w:t>
      </w:r>
      <m:oMath>
        <m:f>
          <m:fPr>
            <m:ctrlPr>
              <w:rPr>
                <w:rFonts w:ascii="Cambria Math" w:eastAsia="宋体" w:hAnsi="Cambria Math" w:cs="Times New Roman"/>
                <w:sz w:val="21"/>
                <w:szCs w:val="21"/>
              </w:rPr>
            </m:ctrlPr>
          </m:fPr>
          <m:num>
            <m:sSub>
              <m:sSubPr>
                <m:ctrlPr>
                  <w:rPr>
                    <w:rFonts w:ascii="Cambria Math" w:eastAsia="宋体" w:hAnsi="Cambria Math" w:cs="Times New Roman"/>
                    <w:sz w:val="21"/>
                    <w:szCs w:val="21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1"/>
                    <w:szCs w:val="21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 w:val="21"/>
                    <w:szCs w:val="21"/>
                  </w:rPr>
                  <m:t>0</m:t>
                </m:r>
              </m:sub>
            </m:sSub>
          </m:num>
          <m:den>
            <m:sSub>
              <m:sSubPr>
                <m:ctrlPr>
                  <w:rPr>
                    <w:rFonts w:ascii="Cambria Math" w:eastAsia="宋体" w:hAnsi="Cambria Math" w:cs="Times New Roman"/>
                    <w:sz w:val="21"/>
                    <w:szCs w:val="21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1"/>
                    <w:szCs w:val="21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 w:val="21"/>
                    <w:szCs w:val="21"/>
                  </w:rPr>
                  <m:t>x</m:t>
                </m:r>
              </m:sub>
            </m:sSub>
          </m:den>
        </m:f>
      </m:oMath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</w:t>
      </w:r>
      <m:oMath>
        <m:f>
          <m:fPr>
            <m:ctrlPr>
              <w:rPr>
                <w:rFonts w:ascii="Cambria Math" w:eastAsia="宋体" w:hAnsi="Cambria Math" w:cs="Times New Roman"/>
                <w:sz w:val="21"/>
                <w:szCs w:val="21"/>
              </w:rPr>
            </m:ctrlPr>
          </m:fPr>
          <m:num>
            <m:sSub>
              <m:sSubPr>
                <m:ctrlPr>
                  <w:rPr>
                    <w:rFonts w:ascii="Cambria Math" w:eastAsia="宋体" w:hAnsi="Cambria Math" w:cs="Times New Roman"/>
                    <w:sz w:val="21"/>
                    <w:szCs w:val="21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1"/>
                    <w:szCs w:val="21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 w:val="21"/>
                    <w:szCs w:val="21"/>
                  </w:rPr>
                  <m:t>0</m:t>
                </m:r>
              </m:sub>
            </m:sSub>
          </m:num>
          <m:den>
            <m:sSub>
              <m:sSubPr>
                <m:ctrlPr>
                  <w:rPr>
                    <w:rFonts w:ascii="Cambria Math" w:eastAsia="宋体" w:hAnsi="Cambria Math" w:cs="Times New Roman"/>
                    <w:sz w:val="21"/>
                    <w:szCs w:val="21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1"/>
                    <w:szCs w:val="21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 w:val="21"/>
                    <w:szCs w:val="21"/>
                  </w:rPr>
                  <m:t>x</m:t>
                </m:r>
              </m:sub>
            </m:sSub>
          </m:den>
        </m:f>
      </m:oMath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根据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ρ</w:t>
      </w:r>
      <m:oMath>
        <m:f>
          <m:fPr>
            <m:ctrlPr>
              <w:rPr>
                <w:rFonts w:ascii="Cambria Math" w:eastAsia="宋体" w:hAnsi="Cambria Math" w:cs="Times New Roman"/>
                <w:sz w:val="21"/>
                <w:szCs w:val="21"/>
              </w:rPr>
            </m:ctrlPr>
          </m:fPr>
          <m:num>
            <m:r>
              <w:rPr>
                <w:rFonts w:ascii="Cambria Math" w:eastAsia="宋体" w:hAnsi="Cambria Math" w:cs="Times New Roman"/>
                <w:sz w:val="21"/>
                <w:szCs w:val="21"/>
              </w:rPr>
              <m:t>L</m:t>
            </m:r>
          </m:num>
          <m:den>
            <m:r>
              <w:rPr>
                <w:rFonts w:ascii="Cambria Math" w:eastAsia="宋体" w:hAnsi="Cambria Math" w:cs="Times New Roman"/>
                <w:sz w:val="21"/>
                <w:szCs w:val="21"/>
              </w:rPr>
              <m:t>S</m:t>
            </m:r>
          </m:den>
        </m:f>
      </m:oMath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有</w:t>
      </w:r>
      <m:oMath>
        <m:f>
          <m:fPr>
            <m:ctrlPr>
              <w:rPr>
                <w:rFonts w:ascii="Cambria Math" w:eastAsia="宋体" w:hAnsi="Cambria Math" w:cs="Times New Roman"/>
                <w:sz w:val="21"/>
                <w:szCs w:val="21"/>
              </w:rPr>
            </m:ctrlPr>
          </m:fPr>
          <m:num>
            <m:sSub>
              <m:sSubPr>
                <m:ctrlPr>
                  <w:rPr>
                    <w:rFonts w:ascii="Cambria Math" w:eastAsia="宋体" w:hAnsi="Cambria Math" w:cs="Times New Roman"/>
                    <w:sz w:val="21"/>
                    <w:szCs w:val="21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1"/>
                    <w:szCs w:val="21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 w:val="21"/>
                    <w:szCs w:val="21"/>
                  </w:rPr>
                  <m:t>MP</m:t>
                </m:r>
              </m:sub>
            </m:sSub>
          </m:num>
          <m:den>
            <m:sSub>
              <m:sSubPr>
                <m:ctrlPr>
                  <w:rPr>
                    <w:rFonts w:ascii="Cambria Math" w:eastAsia="宋体" w:hAnsi="Cambria Math" w:cs="Times New Roman"/>
                    <w:sz w:val="21"/>
                    <w:szCs w:val="21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1"/>
                    <w:szCs w:val="21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 w:val="21"/>
                    <w:szCs w:val="21"/>
                  </w:rPr>
                  <m:t>PN</m:t>
                </m:r>
              </m:sub>
            </m:sSub>
          </m:den>
        </m:f>
      </m:oMath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</w:t>
      </w:r>
      <m:oMath>
        <m:f>
          <m:fPr>
            <m:ctrlPr>
              <w:rPr>
                <w:rFonts w:ascii="Cambria Math" w:eastAsia="宋体" w:hAnsi="Cambria Math" w:cs="Times New Roman"/>
                <w:sz w:val="21"/>
                <w:szCs w:val="21"/>
              </w:rPr>
            </m:ctrlPr>
          </m:fPr>
          <m:num>
            <m:sSub>
              <m:sSubPr>
                <m:ctrlPr>
                  <w:rPr>
                    <w:rFonts w:ascii="Cambria Math" w:eastAsia="宋体" w:hAnsi="Cambria Math" w:cs="Times New Roman"/>
                    <w:sz w:val="21"/>
                    <w:szCs w:val="21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1"/>
                    <w:szCs w:val="21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 w:val="21"/>
                    <w:szCs w:val="21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eastAsia="宋体" w:hAnsi="Cambria Math" w:cs="Times New Roman"/>
                    <w:sz w:val="21"/>
                    <w:szCs w:val="21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1"/>
                    <w:szCs w:val="21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 w:val="21"/>
                    <w:szCs w:val="21"/>
                  </w:rPr>
                  <m:t>2</m:t>
                </m:r>
              </m:sub>
            </m:sSub>
          </m:den>
        </m:f>
      </m:oMath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可得</w:t>
      </w:r>
      <m:oMath>
        <m:f>
          <m:fPr>
            <m:ctrlPr>
              <w:rPr>
                <w:rFonts w:ascii="Cambria Math" w:eastAsia="宋体" w:hAnsi="Cambria Math" w:cs="Times New Roman"/>
                <w:sz w:val="21"/>
                <w:szCs w:val="21"/>
              </w:rPr>
            </m:ctrlPr>
          </m:fPr>
          <m:num>
            <m:sSub>
              <m:sSubPr>
                <m:ctrlPr>
                  <w:rPr>
                    <w:rFonts w:ascii="Cambria Math" w:eastAsia="宋体" w:hAnsi="Cambria Math" w:cs="Times New Roman"/>
                    <w:sz w:val="21"/>
                    <w:szCs w:val="21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1"/>
                    <w:szCs w:val="21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 w:val="21"/>
                    <w:szCs w:val="21"/>
                  </w:rPr>
                  <m:t>0</m:t>
                </m:r>
              </m:sub>
            </m:sSub>
          </m:num>
          <m:den>
            <m:sSub>
              <m:sSubPr>
                <m:ctrlPr>
                  <w:rPr>
                    <w:rFonts w:ascii="Cambria Math" w:eastAsia="宋体" w:hAnsi="Cambria Math" w:cs="Times New Roman"/>
                    <w:sz w:val="21"/>
                    <w:szCs w:val="21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1"/>
                    <w:szCs w:val="21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 w:val="21"/>
                    <w:szCs w:val="21"/>
                  </w:rPr>
                  <m:t>x</m:t>
                </m:r>
              </m:sub>
            </m:sSub>
          </m:den>
        </m:f>
      </m:oMath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</w:t>
      </w:r>
      <m:oMath>
        <m:f>
          <m:fPr>
            <m:ctrlPr>
              <w:rPr>
                <w:rFonts w:ascii="Cambria Math" w:eastAsia="宋体" w:hAnsi="Cambria Math" w:cs="Times New Roman"/>
                <w:sz w:val="21"/>
                <w:szCs w:val="21"/>
              </w:rPr>
            </m:ctrlPr>
          </m:fPr>
          <m:num>
            <m:sSub>
              <m:sSubPr>
                <m:ctrlPr>
                  <w:rPr>
                    <w:rFonts w:ascii="Cambria Math" w:eastAsia="宋体" w:hAnsi="Cambria Math" w:cs="Times New Roman"/>
                    <w:sz w:val="21"/>
                    <w:szCs w:val="21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1"/>
                    <w:szCs w:val="21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 w:val="21"/>
                    <w:szCs w:val="21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eastAsia="宋体" w:hAnsi="Cambria Math" w:cs="Times New Roman"/>
                    <w:sz w:val="21"/>
                    <w:szCs w:val="21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1"/>
                    <w:szCs w:val="21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 w:val="21"/>
                    <w:szCs w:val="21"/>
                  </w:rPr>
                  <m:t>2</m:t>
                </m:r>
              </m:sub>
            </m:sSub>
          </m:den>
        </m:f>
      </m:oMath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解得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x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</w:t>
      </w:r>
      <m:oMath>
        <m:f>
          <m:fPr>
            <m:ctrlPr>
              <w:rPr>
                <w:rFonts w:ascii="Cambria Math" w:eastAsia="宋体" w:hAnsi="Cambria Math" w:cs="Times New Roman"/>
                <w:sz w:val="21"/>
                <w:szCs w:val="21"/>
              </w:rPr>
            </m:ctrlPr>
          </m:fPr>
          <m:num>
            <m:sSub>
              <m:sSubPr>
                <m:ctrlPr>
                  <w:rPr>
                    <w:rFonts w:ascii="Cambria Math" w:eastAsia="宋体" w:hAnsi="Cambria Math" w:cs="Times New Roman"/>
                    <w:sz w:val="21"/>
                    <w:szCs w:val="21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1"/>
                    <w:szCs w:val="21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 w:val="21"/>
                    <w:szCs w:val="21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eastAsia="宋体" w:hAnsi="Cambria Math" w:cs="Times New Roman"/>
                    <w:sz w:val="21"/>
                    <w:szCs w:val="21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1"/>
                    <w:szCs w:val="21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 w:val="21"/>
                    <w:szCs w:val="21"/>
                  </w:rPr>
                  <m:t>1</m:t>
                </m:r>
              </m:sub>
            </m:sSub>
          </m:den>
        </m:f>
      </m:oMath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0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故选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Normala0107495-52b3-402a-9f20-e05a0c84fd43"/>
        <w:widowControl/>
        <w:spacing w:line="32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7．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</w:p>
    <w:p>
      <w:pPr>
        <w:pStyle w:val="Normala0107495-52b3-402a-9f20-e05a0c84fd43"/>
        <w:widowControl/>
        <w:spacing w:line="32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设流过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1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的电流为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I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则流过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2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与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3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的电流均为</w:t>
      </w:r>
      <m:oMath>
        <m:f>
          <m:fPr>
            <m:ctrlPr>
              <w:rPr>
                <w:rFonts w:ascii="Cambria Math" w:eastAsia="宋体" w:hAnsi="Cambria Math" w:cs="Times New Roman"/>
                <w:szCs w:val="21"/>
              </w:rPr>
            </m:ctrlPr>
          </m:fPr>
          <m:num>
            <m:r>
              <w:rPr>
                <w:rFonts w:ascii="Cambria Math" w:eastAsia="宋体" w:hAnsi="Cambria Math" w:cs="Times New Roman"/>
                <w:szCs w:val="21"/>
              </w:rPr>
              <m:t>I</m:t>
            </m:r>
          </m:num>
          <m:den>
            <m:r>
              <m:rPr>
                <m:sty m:val="p"/>
              </m:rPr>
              <w:rPr>
                <w:rFonts w:ascii="Cambria Math" w:eastAsia="宋体" w:hAnsi="Cambria Math" w:cs="Times New Roman"/>
                <w:szCs w:val="21"/>
              </w:rPr>
              <m:t>2</m:t>
            </m:r>
          </m:den>
        </m:f>
      </m:oMath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则由欧姆定律可知它们两端的电压之比为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IR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∶</w:t>
      </w:r>
      <m:oMath>
        <m:f>
          <m:fPr>
            <m:ctrlPr>
              <w:rPr>
                <w:rFonts w:ascii="Cambria Math" w:eastAsia="宋体" w:hAnsi="Cambria Math" w:cs="Times New Roman"/>
                <w:szCs w:val="21"/>
              </w:rPr>
            </m:ctrlPr>
          </m:fPr>
          <m:num>
            <m:r>
              <w:rPr>
                <w:rFonts w:ascii="Cambria Math" w:eastAsia="宋体" w:hAnsi="Cambria Math" w:cs="Times New Roman"/>
                <w:szCs w:val="21"/>
              </w:rPr>
              <m:t>IR</m:t>
            </m:r>
          </m:num>
          <m:den>
            <m:r>
              <m:rPr>
                <m:sty m:val="p"/>
              </m:rPr>
              <w:rPr>
                <w:rFonts w:ascii="Cambria Math" w:eastAsia="宋体" w:hAnsi="Cambria Math" w:cs="Times New Roman"/>
                <w:szCs w:val="21"/>
              </w:rPr>
              <m:t>2</m:t>
            </m:r>
          </m:den>
        </m:f>
      </m:oMath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∶</w:t>
      </w:r>
      <m:oMath>
        <m:f>
          <m:fPr>
            <m:ctrlPr>
              <w:rPr>
                <w:rFonts w:ascii="Cambria Math" w:eastAsia="宋体" w:hAnsi="Cambria Math" w:cs="Times New Roman"/>
                <w:szCs w:val="21"/>
              </w:rPr>
            </m:ctrlPr>
          </m:fPr>
          <m:num>
            <m:r>
              <w:rPr>
                <w:rFonts w:ascii="Cambria Math" w:eastAsia="宋体" w:hAnsi="Cambria Math" w:cs="Times New Roman"/>
                <w:szCs w:val="21"/>
              </w:rPr>
              <m:t>IR</m:t>
            </m:r>
          </m:num>
          <m:den>
            <m:r>
              <m:rPr>
                <m:sty m:val="p"/>
              </m:rPr>
              <w:rPr>
                <w:rFonts w:ascii="Cambria Math" w:eastAsia="宋体" w:hAnsi="Cambria Math" w:cs="Times New Roman"/>
                <w:szCs w:val="21"/>
              </w:rPr>
              <m:t>2</m:t>
            </m:r>
          </m:den>
        </m:f>
      </m:oMath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=2∶1∶1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故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Normala0107495-52b3-402a-9f20-e05a0c84fd43"/>
        <w:spacing w:line="320" w:lineRule="auto"/>
        <w:rPr>
          <w:rFonts w:ascii="Times New Roman" w:eastAsia="宋体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8．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</w:p>
    <w:p>
      <w:pPr>
        <w:pStyle w:val="Normala0107495-52b3-402a-9f20-e05a0c84fd43"/>
        <w:spacing w:line="320" w:lineRule="auto"/>
        <w:rPr>
          <w:rFonts w:ascii="Times New Roman" w:eastAsia="宋体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电路稳定时电容器两板间的电压等于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1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两端的电压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当用强光照射光敏电阻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3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光敏电阻的阻值变小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电路中电流增大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故电源的总功率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P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EI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增大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选项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由于电路中的电流增大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1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两端的电势差增大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又因为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1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下端接地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电势为零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所以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1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上端电势升高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板的电势也升高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选项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由以上分析可知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当用强光照射光敏电阻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3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1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两端的电压增大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电容器两板间的电压等于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1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两端的电压也增大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所以板间场强增大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液滴所受的电场力增大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液滴向上运动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选项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电容器两板间的电压增大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电容不变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由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Q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CU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知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电容器所带电荷量增加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选项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Normal838287da-d0e3-4c4a-b640-b39ad7a71ee6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9．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</w:p>
    <w:p>
      <w:pPr>
        <w:pStyle w:val="Normal838287da-d0e3-4c4a-b640-b39ad7a71ee6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曲线为灯泡</w:t>
      </w:r>
      <w:r>
        <w:object>
          <v:shape id="_x0000_i1041" type="#_x0000_t75" alt="试题资源网 stzy.com" style="width:9.75pt;height:12pt" o:oleicon="f" o:ole="">
            <v:imagedata r:id="rId16" o:title="eqIdee10b15238789eff8bcc496fa524cb34"/>
          </v:shape>
          <o:OLEObject Type="Embed" ProgID="Equation.DSMT4" ShapeID="_x0000_i1041" DrawAspect="Content" ObjectID="_1816771603" r:id="rId48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的伏安特性曲线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直线为电源的路端电压与电流的关系图线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两图线的交点表示灯泡接在电源上时的工作状态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则开关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S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断开时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电源的效率为</w:t>
      </w:r>
      <w:r>
        <w:object>
          <v:shape id="_x0000_i1042" type="#_x0000_t75" alt="试题资源网 stzy.com" style="width:148.5pt;height:30pt" o:oleicon="f" o:ole="">
            <v:imagedata r:id="rId49" o:title="eqIde6f1e1449dd8eccf1be6944727a66414"/>
          </v:shape>
          <o:OLEObject Type="Embed" ProgID="Equation.DSMT4" ShapeID="_x0000_i1042" DrawAspect="Content" ObjectID="_1816771604" r:id="rId50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开关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S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断开时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结合上述可知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灯泡消耗的功率为</w:t>
      </w:r>
      <w:r>
        <w:object>
          <v:shape id="_x0000_i1043" type="#_x0000_t75" alt="试题资源网 stzy.com" style="width:128.25pt;height:15.75pt" o:oleicon="f" o:ole="">
            <v:imagedata r:id="rId51" o:title="eqIdcfdab93808a858143cd3f36407305fdc"/>
          </v:shape>
          <o:OLEObject Type="Embed" ProgID="Equation.DSMT4" ShapeID="_x0000_i1043" DrawAspect="Content" ObjectID="_1816771605" r:id="rId52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开关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S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闭合后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外电路等效电阻减小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干路电流增大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则电源的总功率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EI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会变大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结合上述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开关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S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闭合后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干路电流增大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根据</w:t>
      </w:r>
      <w:r>
        <w:object>
          <v:shape id="_x0000_i1044" type="#_x0000_t75" alt="试题资源网 stzy.com" style="width:47.25pt;height:12.75pt" o:oleicon="f" o:ole="">
            <v:imagedata r:id="rId53" o:title="eqIdbd65809b29bc63bb86a8e62faf364c87"/>
          </v:shape>
          <o:OLEObject Type="Embed" ProgID="Equation.DSMT4" ShapeID="_x0000_i1044" DrawAspect="Content" ObjectID="_1816771606" r:id="rId54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可知路端电压减小即灯泡两端电压减小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根据图乙可知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通过灯泡的电流减小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即灯泡消耗的功率减小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则灯泡变暗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Normal976ade33-af05-42a2-87b0-4d4808d3680e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10．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</w:p>
    <w:p>
      <w:pPr>
        <w:pStyle w:val="Normal976ade33-af05-42a2-87b0-4d4808d3680e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保持开关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S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闭合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增大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3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两端电压不变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则电容器两端的电压不变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电场强度不变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加速度不变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所以粒子仍打在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故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保持开关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S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闭合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由串并联电压关系可知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3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两端电压为</w:t>
      </w:r>
      <w:r>
        <w:object>
          <v:shape id="_x0000_i1045" type="#_x0000_t75" alt="试题资源网 stzy.com" style="width:77.4pt;height:30pt" o:oleicon="f" o:ole="">
            <v:imagedata r:id="rId55" o:title="eqId7836b3c1f69d6333b6c218689e900c44"/>
          </v:shape>
          <o:OLEObject Type="Embed" ProgID="Equation.DSMT4" ShapeID="_x0000_i1045" DrawAspect="Content" ObjectID="_1816721840" r:id="rId56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由此可知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减小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3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U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减小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则电容器两端的电压减小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根据</w:t>
      </w:r>
      <w:r>
        <w:object>
          <v:shape id="_x0000_i1046" type="#_x0000_t75" alt="试题资源网 stzy.com" style="width:37.2pt;height:27pt" o:oleicon="f" o:ole="">
            <v:imagedata r:id="rId57" o:title="eqId02c86f735b7a4fe54fdea2ee592fd037"/>
          </v:shape>
          <o:OLEObject Type="Embed" ProgID="Equation.DSMT4" ShapeID="_x0000_i1046" DrawAspect="Content" ObjectID="_1816721841" r:id="rId58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可知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两极板间电场强度减小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根据</w:t>
      </w:r>
      <w:r>
        <w:object>
          <v:shape id="_x0000_i1047" type="#_x0000_t75" alt="试题资源网 stzy.com" style="width:88.2pt;height:28.2pt" o:oleicon="f" o:ole="">
            <v:imagedata r:id="rId59" o:title="eqId8d8771105cf0e6a641a133dd3364203b"/>
          </v:shape>
          <o:OLEObject Type="Embed" ProgID="Equation.DSMT4" ShapeID="_x0000_i1047" DrawAspect="Content" ObjectID="_1816721842" r:id="rId60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可知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粒子运动的时间变长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根据</w:t>
      </w:r>
      <w:r>
        <w:object>
          <v:shape id="_x0000_i1048" type="#_x0000_t75" alt="试题资源网 stzy.com" style="width:30.6pt;height:18.6pt" o:oleicon="f" o:ole="">
            <v:imagedata r:id="rId61" o:title="eqId8fabcbe539d64346f8803373823bcece"/>
          </v:shape>
          <o:OLEObject Type="Embed" ProgID="Equation.DSMT4" ShapeID="_x0000_i1048" DrawAspect="Content" ObjectID="_1816721843" r:id="rId62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可知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微粒水平位移变大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可知粒子打在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点右侧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故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断开开关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S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平行板电量不变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根据</w:t>
      </w:r>
      <w:r>
        <w:object>
          <v:shape id="_x0000_i1049" type="#_x0000_t75" alt="试题资源网 stzy.com" style="width:45.6pt;height:27.6pt" o:oleicon="f" o:ole="">
            <v:imagedata r:id="rId63" o:title="eqIdfa0c896f6834d2c4af16047ed9dbd00e"/>
          </v:shape>
          <o:OLEObject Type="Embed" ProgID="Equation.DSMT4" ShapeID="_x0000_i1049" DrawAspect="Content" ObjectID="_1816721844" r:id="rId64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和</w:t>
      </w:r>
      <w:r>
        <w:object>
          <v:shape id="_x0000_i1050" type="#_x0000_t75" alt="试题资源网 stzy.com" style="width:30.6pt;height:27.6pt" o:oleicon="f" o:ole="">
            <v:imagedata r:id="rId65" o:title="eqId65802fae413ce3ff4b2a842318365a59"/>
          </v:shape>
          <o:OLEObject Type="Embed" ProgID="Equation.DSMT4" ShapeID="_x0000_i1050" DrawAspect="Content" ObjectID="_1816721845" r:id="rId66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可知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object>
          <v:shape id="_x0000_i1051" type="#_x0000_t75" alt="试题资源网 stzy.com" style="width:10.8pt;height:11.4pt" o:oleicon="f" o:ole="">
            <v:imagedata r:id="rId22" o:title="eqIdea1e8babee63bfc889ae5a34632284bc"/>
          </v:shape>
          <o:OLEObject Type="Embed" ProgID="Equation.DSMT4" ShapeID="_x0000_i1051" DrawAspect="Content" ObjectID="_1816721846" r:id="rId67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极板稍微下移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电容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减小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两极板电压增大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但两板间电场强度不变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加速度不变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但竖直位移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y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增大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运动时间增大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所以水平位移变大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微粒打在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点右侧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故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保持开关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S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闭合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以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1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阻值增大为例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电流减小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3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两端的电压减小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电源内电压减小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路端电压增大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1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的两端电压增大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故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1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的电压增大量大于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3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电压的减小量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故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Normal3bdfed95-deee-421e-a061-5ee74afa5e3e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11．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</w:p>
    <w:p>
      <w:pPr>
        <w:pStyle w:val="Normal3bdfed95-deee-421e-a061-5ee74afa5e3e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滑动变阻器滑片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P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向左移动一小段距离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接入电路的阻值增大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回路总电阻增大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总电流减小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电源内电压减小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路端电压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U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2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增大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1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两端电压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UR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1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减小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两端电压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U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1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增大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根据串联电路电压规律有</w:t>
      </w:r>
      <w:r>
        <w:object>
          <v:shape id="_x0000_i1052" type="#_x0000_t75" alt="试题资源网 stzy.com" style="width:58.8pt;height:15.6pt" o:oleicon="f" o:ole="">
            <v:imagedata r:id="rId68" o:title="eqIdaf786c054146506b6cfa7af6150c3831"/>
          </v:shape>
          <o:OLEObject Type="Embed" ProgID="Equation.DSMT4" ShapeID="_x0000_i1052" DrawAspect="Content" ObjectID="_1816720810" r:id="rId69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设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1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两端电压的改变量大小为</w:t>
      </w:r>
      <w:r>
        <w:object>
          <v:shape id="_x0000_i1053" type="#_x0000_t75" alt="试题资源网 stzy.com" style="width:24.6pt;height:16.2pt" o:oleicon="f" o:ole="">
            <v:imagedata r:id="rId70" o:title="eqIdf02ec3b3bdf2e4eec477ac2b84021651"/>
          </v:shape>
          <o:OLEObject Type="Embed" ProgID="Equation.DSMT4" ShapeID="_x0000_i1053" DrawAspect="Content" ObjectID="_1816720811" r:id="rId71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</w:t>
      </w:r>
      <w:r>
        <w:object>
          <v:shape id="_x0000_i1054" type="#_x0000_t75" alt="试题资源网 stzy.com" style="width:81pt;height:15.6pt" o:oleicon="f" o:ole="">
            <v:imagedata r:id="rId72" o:title="eqId583e598a882ea3670a9add2512981371"/>
          </v:shape>
          <o:OLEObject Type="Embed" ProgID="Equation.DSMT4" ShapeID="_x0000_i1054" DrawAspect="Content" ObjectID="_1816720812" r:id="rId73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故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根据闭合电路欧姆定律有</w:t>
      </w:r>
      <w:r>
        <w:object>
          <v:shape id="_x0000_i1055" type="#_x0000_t75" alt="试题资源网 stzy.com" style="width:51pt;height:16.2pt" o:oleicon="f" o:ole="">
            <v:imagedata r:id="rId74" o:title="eqIdaccc1e3865f37a1e5d3c64acbdc48471"/>
          </v:shape>
          <o:OLEObject Type="Embed" ProgID="Equation.DSMT4" ShapeID="_x0000_i1055" DrawAspect="Content" ObjectID="_1816720813" r:id="rId75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object>
          <v:shape id="_x0000_i1056" type="#_x0000_t75" alt="试题资源网 stzy.com" style="width:77.4pt;height:15.6pt" o:oleicon="f" o:ole="">
            <v:imagedata r:id="rId76" o:title="eqIdefb58d3b08bc252d8adf59cebafcac6a"/>
          </v:shape>
          <o:OLEObject Type="Embed" ProgID="Equation.DSMT4" ShapeID="_x0000_i1056" DrawAspect="Content" ObjectID="_1816720814" r:id="rId77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所以</w:t>
      </w:r>
      <w:r>
        <w:object>
          <v:shape id="_x0000_i1057" type="#_x0000_t75" alt="试题资源网 stzy.com" style="width:35.4pt;height:24.6pt" o:oleicon="f" o:ole="">
            <v:imagedata r:id="rId78" o:title="eqId767a7c8a73c71cd600c58e1e3bacb09c"/>
          </v:shape>
          <o:OLEObject Type="Embed" ProgID="Equation.DSMT4" ShapeID="_x0000_i1057" DrawAspect="Content" ObjectID="_1816720815" r:id="rId79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object>
          <v:shape id="_x0000_i1058" type="#_x0000_t75" alt="试题资源网 stzy.com" style="width:56.4pt;height:27pt" o:oleicon="f" o:ole="">
            <v:imagedata r:id="rId80" o:title="eqId06ebed419e08542bf28ec4f06fa399c1"/>
          </v:shape>
          <o:OLEObject Type="Embed" ProgID="Equation.DSMT4" ShapeID="_x0000_i1058" DrawAspect="Content" ObjectID="_1816720816" r:id="rId81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即</w:t>
      </w:r>
      <w:r>
        <w:object>
          <v:shape id="_x0000_i1059" type="#_x0000_t75" alt="试题资源网 stzy.com" style="width:53.4pt;height:27pt" o:oleicon="f" o:ole="">
            <v:imagedata r:id="rId82" o:title="eqIdff967e9fb6a78553f69b69722f700d6e"/>
          </v:shape>
          <o:OLEObject Type="Embed" ProgID="Equation.DSMT4" ShapeID="_x0000_i1059" DrawAspect="Content" ObjectID="_1816720817" r:id="rId83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故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根据欧姆定律可知</w:t>
      </w:r>
      <w:r>
        <w:object>
          <v:shape id="_x0000_i1060" type="#_x0000_t75" alt="试题资源网 stzy.com" style="width:33.6pt;height:27pt" o:oleicon="f" o:ole="">
            <v:imagedata r:id="rId84" o:title="eqId4376db685010b9d2619133a3c222cff9"/>
          </v:shape>
          <o:OLEObject Type="Embed" ProgID="Equation.DSMT4" ShapeID="_x0000_i1060" DrawAspect="Content" ObjectID="_1816720818" r:id="rId85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因为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增大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所以</w:t>
      </w:r>
      <w:r>
        <w:object>
          <v:shape id="_x0000_i1061" type="#_x0000_t75" alt="试题资源网 stzy.com" style="width:15pt;height:25.8pt" o:oleicon="f" o:ole="">
            <v:imagedata r:id="rId29" o:title="eqIdc73deb6b1fbc8cdde127f7374bd0a0d3"/>
          </v:shape>
          <o:OLEObject Type="Embed" ProgID="Equation.DSMT4" ShapeID="_x0000_i1061" DrawAspect="Content" ObjectID="_1816720819" r:id="rId86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的值变大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根据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项分析可知</w:t>
      </w:r>
      <w:r>
        <w:object>
          <v:shape id="_x0000_i1062" type="#_x0000_t75" alt="试题资源网 stzy.com" style="width:22.8pt;height:27pt" o:oleicon="f" o:ole="">
            <v:imagedata r:id="rId27" o:title="eqIdc83fad4d58c11ff18cc4a4b99bbefa01"/>
          </v:shape>
          <o:OLEObject Type="Embed" ProgID="Equation.DSMT4" ShapeID="_x0000_i1062" DrawAspect="Content" ObjectID="_1816720820" r:id="rId87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的值不变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故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根据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项分析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滑片向左移动的过程中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1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两端电压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UR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1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不断减小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则电容器两端电压不断减小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根据</w:t>
      </w:r>
      <w:r>
        <w:object>
          <v:shape id="_x0000_i1063" type="#_x0000_t75" alt="试题资源网 stzy.com" style="width:37.2pt;height:13.8pt" o:oleicon="f" o:ole="">
            <v:imagedata r:id="rId88" o:title="eqId95ff59d04787e54560d9fd6e6ea010c5"/>
          </v:shape>
          <o:OLEObject Type="Embed" ProgID="Equation.DSMT4" ShapeID="_x0000_i1063" DrawAspect="Content" ObjectID="_1816720821" r:id="rId89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可知电容器所带的电荷量不断减少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故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Normal3bdfed95-deee-421e-a061-5ee74afa5e3e"/>
        <w:spacing w:line="320" w:lineRule="auto"/>
        <w:jc w:val="center"/>
        <w:textAlignment w:val="center"/>
        <w:rPr>
          <w:rFonts w:ascii="黑体" w:eastAsia="黑体" w:hAnsi="黑体" w:cs="黑体" w:hint="eastAsia"/>
          <w:b/>
          <w:color w:val="000000"/>
          <w:sz w:val="30"/>
        </w:rPr>
      </w:pPr>
    </w:p>
    <w:p>
      <w:pPr>
        <w:pStyle w:val="Normala0107495-52b3-402a-9f20-e05a0c84fd43"/>
        <w:widowControl/>
        <w:spacing w:line="32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12．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BD</w:t>
      </w:r>
    </w:p>
    <w:p>
      <w:pPr>
        <w:pStyle w:val="Normala0107495-52b3-402a-9f20-e05a0c84fd43"/>
        <w:widowControl/>
        <w:spacing w:line="32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随着电压的增大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元件的温度升高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小灯泡的灯丝是金属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其阻值随温度的升高而增大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热敏电阻的阻值随温度的升高而减小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所以图线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是小灯泡的伏安特性曲线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图线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是热敏电阻的伏安特性曲线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两图线的交点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M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表示此状态两元件两端的电压和所通过的电流相等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由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</w:t>
      </w:r>
      <m:oMath>
        <m:f>
          <m:fPr>
            <m:ctrlPr>
              <w:rPr>
                <w:rFonts w:ascii="Cambria Math" w:eastAsia="宋体" w:hAnsi="Cambria Math" w:cs="Times New Roman"/>
                <w:szCs w:val="21"/>
              </w:rPr>
            </m:ctrlPr>
          </m:fPr>
          <m:num>
            <m:r>
              <w:rPr>
                <w:rFonts w:ascii="Cambria Math" w:eastAsia="宋体" w:hAnsi="Cambria Math" w:cs="Times New Roman"/>
                <w:szCs w:val="21"/>
              </w:rPr>
              <m:t>U</m:t>
            </m:r>
          </m:num>
          <m:den>
            <m:r>
              <w:rPr>
                <w:rFonts w:ascii="Cambria Math" w:eastAsia="宋体" w:hAnsi="Cambria Math" w:cs="Times New Roman"/>
                <w:szCs w:val="21"/>
              </w:rPr>
              <m:t>I</m:t>
            </m:r>
          </m:den>
        </m:f>
      </m:oMath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可知此时两者的阻值相等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Normala0107495-52b3-402a-9f20-e05a0c84fd43"/>
        <w:widowControl/>
        <w:spacing w:line="32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易错分析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本题易误认为切线的斜率表示电阻的倒数而出错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在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伏安特性曲线中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电阻的阻值随温度的变化而变化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图线上某点与原点连线的斜率表示电阻的倒数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该点切线的斜率不是电阻的倒数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Normala0107495-52b3-402a-9f20-e05a0c84fd43"/>
        <w:spacing w:line="320" w:lineRule="auto"/>
        <w:rPr>
          <w:rFonts w:ascii="Times New Roman" w:eastAsia="宋体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13．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BC</w:t>
      </w:r>
    </w:p>
    <w:p>
      <w:pPr>
        <w:pStyle w:val="Normala0107495-52b3-402a-9f20-e05a0c84fd43"/>
        <w:spacing w:line="320" w:lineRule="auto"/>
        <w:rPr>
          <w:rFonts w:ascii="Times New Roman" w:eastAsia="宋体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当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两点间加以恒定的电压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U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电路图如图甲所示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根据并联电路中各支路两端的电压相等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且干路电流等于各支路电流之和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则有</w:t>
      </w:r>
      <m:oMath>
        <m:f>
          <m:fPr>
            <m:ctrlPr>
              <w:rPr>
                <w:rFonts w:ascii="Cambria Math" w:eastAsia="宋体" w:hAnsi="Cambria Math" w:cs="Times New Roman"/>
                <w:sz w:val="21"/>
                <w:szCs w:val="21"/>
              </w:rPr>
            </m:ctrlPr>
          </m:fPr>
          <m:num>
            <m:sSub>
              <m:sSubPr>
                <m:ctrlPr>
                  <w:rPr>
                    <w:rFonts w:ascii="Cambria Math" w:eastAsia="宋体" w:hAnsi="Cambria Math" w:cs="Times New Roman"/>
                    <w:sz w:val="21"/>
                    <w:szCs w:val="21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1"/>
                    <w:szCs w:val="21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 w:val="21"/>
                    <w:szCs w:val="21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eastAsia="宋体" w:hAnsi="Cambria Math" w:cs="Times New Roman"/>
                    <w:sz w:val="21"/>
                    <w:szCs w:val="21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1"/>
                    <w:szCs w:val="21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 w:val="21"/>
                    <w:szCs w:val="21"/>
                  </w:rPr>
                  <m:t>2</m:t>
                </m:r>
              </m:sub>
            </m:sSub>
          </m:den>
        </m:f>
      </m:oMath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</w:t>
      </w:r>
      <m:oMath>
        <m:f>
          <m:fPr>
            <m:ctrlPr>
              <w:rPr>
                <w:rFonts w:ascii="Cambria Math" w:eastAsia="宋体" w:hAnsi="Cambria Math" w:cs="Times New Roman"/>
                <w:sz w:val="21"/>
                <w:szCs w:val="21"/>
              </w:rPr>
            </m:ctrlPr>
          </m:fPr>
          <m:num>
            <m:f>
              <m:fPr>
                <m:ctrlPr>
                  <w:rPr>
                    <w:rFonts w:ascii="Cambria Math" w:eastAsia="宋体" w:hAnsi="Cambria Math" w:cs="Times New Roman"/>
                    <w:sz w:val="21"/>
                    <w:szCs w:val="21"/>
                  </w:rPr>
                </m:ctrlPr>
              </m:fPr>
              <m:num>
                <m:r>
                  <w:rPr>
                    <w:rFonts w:ascii="Cambria Math" w:eastAsia="宋体" w:hAnsi="Cambria Math" w:cs="Times New Roman"/>
                    <w:sz w:val="21"/>
                    <w:szCs w:val="21"/>
                  </w:rPr>
                  <m:t>U</m:t>
                </m:r>
              </m:num>
              <m:den>
                <m:sSub>
                  <m:sSubPr>
                    <m:ctrlPr>
                      <w:rPr>
                        <w:rFonts w:ascii="Cambria Math" w:eastAsia="宋体" w:hAnsi="Cambria Math" w:cs="Times New Roman"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eastAsia="宋体" w:hAnsi="Cambria Math" w:cs="Times New Roman"/>
                        <w:sz w:val="21"/>
                        <w:szCs w:val="21"/>
                      </w:rPr>
                      <m:t>R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宋体" w:hAnsi="Cambria Math" w:cs="Times New Roman"/>
                        <w:sz w:val="21"/>
                        <w:szCs w:val="21"/>
                      </w:rPr>
                      <m:t>2</m:t>
                    </m:r>
                  </m:sub>
                </m:sSub>
              </m:den>
            </m:f>
            <m:r>
              <m:rPr>
                <m:sty m:val="p"/>
              </m:rPr>
              <w:rPr>
                <w:rFonts w:ascii="Cambria Math" w:eastAsia="宋体" w:hAnsi="Cambria Math" w:cs="Times New Roman"/>
                <w:sz w:val="21"/>
                <w:szCs w:val="21"/>
              </w:rPr>
              <m:t>+</m:t>
            </m:r>
            <m:f>
              <m:fPr>
                <m:ctrlPr>
                  <w:rPr>
                    <w:rFonts w:ascii="Cambria Math" w:eastAsia="宋体" w:hAnsi="Cambria Math" w:cs="Times New Roman"/>
                    <w:sz w:val="21"/>
                    <w:szCs w:val="21"/>
                  </w:rPr>
                </m:ctrlPr>
              </m:fPr>
              <m:num>
                <m:r>
                  <w:rPr>
                    <w:rFonts w:ascii="Cambria Math" w:eastAsia="宋体" w:hAnsi="Cambria Math" w:cs="Times New Roman"/>
                    <w:sz w:val="21"/>
                    <w:szCs w:val="21"/>
                  </w:rPr>
                  <m:t>U</m:t>
                </m:r>
              </m:num>
              <m:den>
                <m:sSub>
                  <m:sSubPr>
                    <m:ctrlPr>
                      <w:rPr>
                        <w:rFonts w:ascii="Cambria Math" w:eastAsia="宋体" w:hAnsi="Cambria Math" w:cs="Times New Roman"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eastAsia="宋体" w:hAnsi="Cambria Math" w:cs="Times New Roman"/>
                        <w:sz w:val="21"/>
                        <w:szCs w:val="21"/>
                      </w:rPr>
                      <m:t>R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宋体" w:hAnsi="Cambria Math" w:cs="Times New Roman"/>
                        <w:sz w:val="21"/>
                        <w:szCs w:val="21"/>
                      </w:rPr>
                      <m:t>3</m:t>
                    </m:r>
                  </m:sub>
                </m:sSub>
              </m:den>
            </m:f>
          </m:num>
          <m:den>
            <m:f>
              <m:fPr>
                <m:ctrlPr>
                  <w:rPr>
                    <w:rFonts w:ascii="Cambria Math" w:eastAsia="宋体" w:hAnsi="Cambria Math" w:cs="Times New Roman"/>
                    <w:sz w:val="21"/>
                    <w:szCs w:val="21"/>
                  </w:rPr>
                </m:ctrlPr>
              </m:fPr>
              <m:num>
                <m:r>
                  <w:rPr>
                    <w:rFonts w:ascii="Cambria Math" w:eastAsia="宋体" w:hAnsi="Cambria Math" w:cs="Times New Roman"/>
                    <w:sz w:val="21"/>
                    <w:szCs w:val="21"/>
                  </w:rPr>
                  <m:t>U</m:t>
                </m:r>
              </m:num>
              <m:den>
                <m:sSub>
                  <m:sSubPr>
                    <m:ctrlPr>
                      <w:rPr>
                        <w:rFonts w:ascii="Cambria Math" w:eastAsia="宋体" w:hAnsi="Cambria Math" w:cs="Times New Roman"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eastAsia="宋体" w:hAnsi="Cambria Math" w:cs="Times New Roman"/>
                        <w:sz w:val="21"/>
                        <w:szCs w:val="21"/>
                      </w:rPr>
                      <m:t>R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宋体" w:hAnsi="Cambria Math" w:cs="Times New Roman"/>
                        <w:sz w:val="21"/>
                        <w:szCs w:val="21"/>
                      </w:rPr>
                      <m:t>1</m:t>
                    </m:r>
                  </m:sub>
                </m:sSub>
              </m:den>
            </m:f>
            <m:r>
              <m:rPr>
                <m:sty m:val="p"/>
              </m:rPr>
              <w:rPr>
                <w:rFonts w:ascii="Cambria Math" w:eastAsia="宋体" w:hAnsi="Cambria Math" w:cs="Times New Roman"/>
                <w:sz w:val="21"/>
                <w:szCs w:val="21"/>
              </w:rPr>
              <m:t>+</m:t>
            </m:r>
            <m:f>
              <m:fPr>
                <m:ctrlPr>
                  <w:rPr>
                    <w:rFonts w:ascii="Cambria Math" w:eastAsia="宋体" w:hAnsi="Cambria Math" w:cs="Times New Roman"/>
                    <w:sz w:val="21"/>
                    <w:szCs w:val="21"/>
                  </w:rPr>
                </m:ctrlPr>
              </m:fPr>
              <m:num>
                <m:r>
                  <w:rPr>
                    <w:rFonts w:ascii="Cambria Math" w:eastAsia="宋体" w:hAnsi="Cambria Math" w:cs="Times New Roman"/>
                    <w:sz w:val="21"/>
                    <w:szCs w:val="21"/>
                  </w:rPr>
                  <m:t>U</m:t>
                </m:r>
              </m:num>
              <m:den>
                <m:sSub>
                  <m:sSubPr>
                    <m:ctrlPr>
                      <w:rPr>
                        <w:rFonts w:ascii="Cambria Math" w:eastAsia="宋体" w:hAnsi="Cambria Math" w:cs="Times New Roman"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eastAsia="宋体" w:hAnsi="Cambria Math" w:cs="Times New Roman"/>
                        <w:sz w:val="21"/>
                        <w:szCs w:val="21"/>
                      </w:rPr>
                      <m:t>R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宋体" w:hAnsi="Cambria Math" w:cs="Times New Roman"/>
                        <w:sz w:val="21"/>
                        <w:szCs w:val="21"/>
                      </w:rPr>
                      <m:t>2</m:t>
                    </m:r>
                  </m:sub>
                </m:sSub>
              </m:den>
            </m:f>
          </m:den>
        </m:f>
      </m:oMath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</w:t>
      </w:r>
      <m:oMath>
        <m:f>
          <m:fPr>
            <m:ctrlPr>
              <w:rPr>
                <w:rFonts w:ascii="Cambria Math" w:eastAsia="宋体" w:hAnsi="Cambria Math" w:cs="Times New Roman"/>
                <w:sz w:val="21"/>
                <w:szCs w:val="21"/>
              </w:rPr>
            </m:ctrlPr>
          </m:fPr>
          <m:num>
            <m:r>
              <m:rPr>
                <m:sty m:val="p"/>
              </m:rPr>
              <w:rPr>
                <w:rFonts w:ascii="Cambria Math" w:eastAsia="宋体" w:hAnsi="Cambria Math" w:cs="Times New Roman"/>
                <w:sz w:val="21"/>
                <w:szCs w:val="21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eastAsia="宋体" w:hAnsi="Cambria Math" w:cs="Times New Roman"/>
                <w:sz w:val="21"/>
                <w:szCs w:val="21"/>
              </w:rPr>
              <m:t>9</m:t>
            </m:r>
          </m:den>
        </m:f>
      </m:oMath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选项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将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1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2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换成理想电压表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电路图如图乙所示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1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3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成为串联电路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U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subscript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1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∶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U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subscript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∶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U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subscript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3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=1∶2∶3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所以</w:t>
      </w:r>
      <m:oMath>
        <m:f>
          <m:fPr>
            <m:ctrlPr>
              <w:rPr>
                <w:rFonts w:ascii="Cambria Math" w:eastAsia="宋体" w:hAnsi="Cambria Math" w:cs="Times New Roman"/>
                <w:sz w:val="21"/>
                <w:szCs w:val="21"/>
              </w:rPr>
            </m:ctrlPr>
          </m:fPr>
          <m:num>
            <m:sSub>
              <m:sSubPr>
                <m:ctrlPr>
                  <w:rPr>
                    <w:rFonts w:ascii="Cambria Math" w:eastAsia="宋体" w:hAnsi="Cambria Math" w:cs="Times New Roman"/>
                    <w:sz w:val="21"/>
                    <w:szCs w:val="21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1"/>
                    <w:szCs w:val="21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 w:val="21"/>
                    <w:szCs w:val="21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eastAsia="宋体" w:hAnsi="Cambria Math" w:cs="Times New Roman"/>
                    <w:sz w:val="21"/>
                    <w:szCs w:val="21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1"/>
                    <w:szCs w:val="21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 w:val="21"/>
                    <w:szCs w:val="21"/>
                  </w:rPr>
                  <m:t>2</m:t>
                </m:r>
              </m:sub>
            </m:sSub>
          </m:den>
        </m:f>
      </m:oMath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</w:t>
      </w:r>
      <m:oMath>
        <m:f>
          <m:fPr>
            <m:ctrlPr>
              <w:rPr>
                <w:rFonts w:ascii="Cambria Math" w:eastAsia="宋体" w:hAnsi="Cambria Math" w:cs="Times New Roman"/>
                <w:sz w:val="21"/>
                <w:szCs w:val="21"/>
              </w:rPr>
            </m:ctrlPr>
          </m:fPr>
          <m:num>
            <m:sSub>
              <m:sSubPr>
                <m:ctrlPr>
                  <w:rPr>
                    <w:rFonts w:ascii="Cambria Math" w:eastAsia="宋体" w:hAnsi="Cambria Math" w:cs="Times New Roman"/>
                    <w:sz w:val="21"/>
                    <w:szCs w:val="21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1"/>
                    <w:szCs w:val="21"/>
                  </w:rPr>
                  <m:t>U</m:t>
                </m:r>
              </m:e>
              <m:sub>
                <m:r>
                  <w:rPr>
                    <w:rFonts w:ascii="Cambria Math" w:eastAsia="宋体" w:hAnsi="Cambria Math" w:cs="Times New Roman"/>
                    <w:sz w:val="21"/>
                    <w:szCs w:val="21"/>
                  </w:rPr>
                  <m:t>R</m:t>
                </m:r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 w:val="21"/>
                    <w:szCs w:val="21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eastAsia="宋体" w:hAnsi="Cambria Math" w:cs="Times New Roman"/>
                <w:sz w:val="21"/>
                <w:szCs w:val="21"/>
              </w:rPr>
              <m:t>+</m:t>
            </m:r>
            <m:sSub>
              <m:sSubPr>
                <m:ctrlPr>
                  <w:rPr>
                    <w:rFonts w:ascii="Cambria Math" w:eastAsia="宋体" w:hAnsi="Cambria Math" w:cs="Times New Roman"/>
                    <w:sz w:val="21"/>
                    <w:szCs w:val="21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1"/>
                    <w:szCs w:val="21"/>
                  </w:rPr>
                  <m:t>U</m:t>
                </m:r>
              </m:e>
              <m:sub>
                <m:r>
                  <w:rPr>
                    <w:rFonts w:ascii="Cambria Math" w:eastAsia="宋体" w:hAnsi="Cambria Math" w:cs="Times New Roman"/>
                    <w:sz w:val="21"/>
                    <w:szCs w:val="21"/>
                  </w:rPr>
                  <m:t>R</m:t>
                </m:r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 w:val="21"/>
                    <w:szCs w:val="21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eastAsia="宋体" w:hAnsi="Cambria Math" w:cs="Times New Roman"/>
                    <w:sz w:val="21"/>
                    <w:szCs w:val="21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1"/>
                    <w:szCs w:val="21"/>
                  </w:rPr>
                  <m:t>U</m:t>
                </m:r>
              </m:e>
              <m:sub>
                <m:r>
                  <w:rPr>
                    <w:rFonts w:ascii="Cambria Math" w:eastAsia="宋体" w:hAnsi="Cambria Math" w:cs="Times New Roman"/>
                    <w:sz w:val="21"/>
                    <w:szCs w:val="21"/>
                  </w:rPr>
                  <m:t>R</m:t>
                </m:r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 w:val="21"/>
                    <w:szCs w:val="21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eastAsia="宋体" w:hAnsi="Cambria Math" w:cs="Times New Roman"/>
                <w:sz w:val="21"/>
                <w:szCs w:val="21"/>
              </w:rPr>
              <m:t>+</m:t>
            </m:r>
            <m:sSub>
              <m:sSubPr>
                <m:ctrlPr>
                  <w:rPr>
                    <w:rFonts w:ascii="Cambria Math" w:eastAsia="宋体" w:hAnsi="Cambria Math" w:cs="Times New Roman"/>
                    <w:sz w:val="21"/>
                    <w:szCs w:val="21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1"/>
                    <w:szCs w:val="21"/>
                  </w:rPr>
                  <m:t>U</m:t>
                </m:r>
              </m:e>
              <m:sub>
                <m:r>
                  <w:rPr>
                    <w:rFonts w:ascii="Cambria Math" w:eastAsia="宋体" w:hAnsi="Cambria Math" w:cs="Times New Roman"/>
                    <w:sz w:val="21"/>
                    <w:szCs w:val="21"/>
                  </w:rPr>
                  <m:t>R</m:t>
                </m:r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 w:val="21"/>
                    <w:szCs w:val="21"/>
                  </w:rPr>
                  <m:t>3</m:t>
                </m:r>
              </m:sub>
            </m:sSub>
          </m:den>
        </m:f>
      </m:oMath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</w:t>
      </w:r>
      <m:oMath>
        <m:f>
          <m:fPr>
            <m:ctrlPr>
              <w:rPr>
                <w:rFonts w:ascii="Cambria Math" w:eastAsia="宋体" w:hAnsi="Cambria Math" w:cs="Times New Roman"/>
                <w:sz w:val="21"/>
                <w:szCs w:val="21"/>
              </w:rPr>
            </m:ctrlPr>
          </m:fPr>
          <m:num>
            <m:r>
              <m:rPr>
                <m:sty m:val="p"/>
              </m:rPr>
              <w:rPr>
                <w:rFonts w:ascii="Cambria Math" w:eastAsia="宋体" w:hAnsi="Cambria Math" w:cs="Times New Roman"/>
                <w:sz w:val="21"/>
                <w:szCs w:val="21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eastAsia="宋体" w:hAnsi="Cambria Math" w:cs="Times New Roman"/>
                <w:sz w:val="21"/>
                <w:szCs w:val="21"/>
              </w:rPr>
              <m:t>5</m:t>
            </m:r>
          </m:den>
        </m:f>
      </m:oMath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选项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Normala0107495-52b3-402a-9f20-e05a0c84fd43"/>
        <w:spacing w:line="320" w:lineRule="auto"/>
        <w:jc w:val="center"/>
        <w:rPr>
          <w:rFonts w:ascii="Times New Roman" w:eastAsia="宋体" w:cs="Times New Roman"/>
          <w:sz w:val="21"/>
          <w:szCs w:val="21"/>
        </w:rPr>
      </w:pPr>
      <w:r>
        <w:rPr>
          <w:rFonts w:ascii="Times New Roman" w:eastAsia="宋体" w:cs="Times New Roman"/>
          <w:noProof/>
          <w:sz w:val="21"/>
          <w:szCs w:val="21"/>
        </w:rPr>
        <w:drawing>
          <wp:inline distT="0" distB="0" distL="114300" distR="114300">
            <wp:extent cx="1367790" cy="1043940"/>
            <wp:effectExtent l="0" t="0" r="3810" b="7620"/>
            <wp:docPr id="31" name="image5.jpeg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5.jpe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368000" cy="10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 w:cs="Times New Roman"/>
          <w:noProof/>
          <w:sz w:val="21"/>
          <w:szCs w:val="21"/>
        </w:rPr>
        <w:drawing>
          <wp:inline distT="0" distB="0" distL="114300" distR="114300">
            <wp:extent cx="1223645" cy="1007745"/>
            <wp:effectExtent l="0" t="0" r="10795" b="13335"/>
            <wp:docPr id="32" name="image6.jpeg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6.jpe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224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a0107495-52b3-402a-9f20-e05a0c84fd43"/>
        <w:spacing w:line="320" w:lineRule="auto"/>
        <w:rPr>
          <w:rFonts w:ascii="Times New Roman" w:eastAsia="宋体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关键点拨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本题的关键是画出等效电路图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画等效电路图时注意电流表相当于导线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电压表所在位置相当于断路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Normala0107495-52b3-402a-9f20-e05a0c84fd43"/>
        <w:spacing w:line="320" w:lineRule="auto"/>
        <w:rPr>
          <w:rFonts w:ascii="Times New Roman" w:eastAsia="宋体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14．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BD</w:t>
      </w:r>
    </w:p>
    <w:p>
      <w:pPr>
        <w:pStyle w:val="Normala0107495-52b3-402a-9f20-e05a0c84fd43"/>
        <w:spacing w:line="320" w:lineRule="auto"/>
        <w:rPr>
          <w:rFonts w:ascii="Times New Roman" w:eastAsia="宋体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甲由一个表头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G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和一个电阻箱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并联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利用并联电阻的分流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改装的电流表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电流表的满偏值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I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I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g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+</w:t>
      </w:r>
      <m:oMath>
        <m:f>
          <m:fPr>
            <m:ctrlPr>
              <w:rPr>
                <w:rFonts w:ascii="Cambria Math" w:eastAsia="宋体" w:hAnsi="Cambria Math" w:cs="Times New Roman"/>
                <w:sz w:val="21"/>
                <w:szCs w:val="21"/>
              </w:rPr>
            </m:ctrlPr>
          </m:fPr>
          <m:num>
            <m:sSub>
              <m:sSubPr>
                <m:ctrlPr>
                  <w:rPr>
                    <w:rFonts w:ascii="Cambria Math" w:eastAsia="宋体" w:hAnsi="Cambria Math" w:cs="Times New Roman"/>
                    <w:sz w:val="21"/>
                    <w:szCs w:val="21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1"/>
                    <w:szCs w:val="21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 w:val="21"/>
                    <w:szCs w:val="21"/>
                  </w:rPr>
                  <m:t>g</m:t>
                </m:r>
              </m:sub>
            </m:sSub>
            <m:sSub>
              <m:sSubPr>
                <m:ctrlPr>
                  <w:rPr>
                    <w:rFonts w:ascii="Cambria Math" w:eastAsia="宋体" w:hAnsi="Cambria Math" w:cs="Times New Roman"/>
                    <w:sz w:val="21"/>
                    <w:szCs w:val="21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1"/>
                    <w:szCs w:val="21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 w:val="21"/>
                    <w:szCs w:val="21"/>
                  </w:rPr>
                  <m:t>g</m:t>
                </m:r>
              </m:sub>
            </m:sSub>
          </m:num>
          <m:den>
            <m:r>
              <w:rPr>
                <w:rFonts w:ascii="Cambria Math" w:eastAsia="宋体" w:hAnsi="Cambria Math" w:cs="Times New Roman"/>
                <w:sz w:val="21"/>
                <w:szCs w:val="21"/>
              </w:rPr>
              <m:t>R</m:t>
            </m:r>
          </m:den>
        </m:f>
      </m:oMath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当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增大时量程减小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乙由一个表头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G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和一个电阻箱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串联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利用串联电阻的分压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改装成电压表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电压表的满偏值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U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I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g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(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g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+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增大时量程增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大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由公式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I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I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g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+</w:t>
      </w:r>
      <m:oMath>
        <m:f>
          <m:fPr>
            <m:ctrlPr>
              <w:rPr>
                <w:rFonts w:ascii="Cambria Math" w:eastAsia="宋体" w:hAnsi="Cambria Math" w:cs="Times New Roman"/>
                <w:sz w:val="21"/>
                <w:szCs w:val="21"/>
              </w:rPr>
            </m:ctrlPr>
          </m:fPr>
          <m:num>
            <m:sSub>
              <m:sSubPr>
                <m:ctrlPr>
                  <w:rPr>
                    <w:rFonts w:ascii="Cambria Math" w:eastAsia="宋体" w:hAnsi="Cambria Math" w:cs="Times New Roman"/>
                    <w:sz w:val="21"/>
                    <w:szCs w:val="21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1"/>
                    <w:szCs w:val="21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 w:val="21"/>
                    <w:szCs w:val="21"/>
                  </w:rPr>
                  <m:t>g</m:t>
                </m:r>
              </m:sub>
            </m:sSub>
            <m:sSub>
              <m:sSubPr>
                <m:ctrlPr>
                  <w:rPr>
                    <w:rFonts w:ascii="Cambria Math" w:eastAsia="宋体" w:hAnsi="Cambria Math" w:cs="Times New Roman"/>
                    <w:sz w:val="21"/>
                    <w:szCs w:val="21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1"/>
                    <w:szCs w:val="21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 w:val="21"/>
                    <w:szCs w:val="21"/>
                  </w:rPr>
                  <m:t>g</m:t>
                </m:r>
              </m:sub>
            </m:sSub>
          </m:num>
          <m:den>
            <m:r>
              <w:rPr>
                <w:rFonts w:ascii="Cambria Math" w:eastAsia="宋体" w:hAnsi="Cambria Math" w:cs="Times New Roman"/>
                <w:sz w:val="21"/>
                <w:szCs w:val="21"/>
              </w:rPr>
              <m:t>R</m:t>
            </m:r>
          </m:den>
        </m:f>
      </m:oMath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知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在甲图中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若改装成的电流表的量程为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0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~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0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.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6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≈1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.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0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03 Ω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由公式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U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I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g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(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g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+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)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知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在乙图中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若改装成的电压表的量程为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0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~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3 V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=1 200 Ω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Normalcfceb9c9-0147-4356-9571-322604d622a8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15．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AD</w:t>
      </w:r>
    </w:p>
    <w:p>
      <w:pPr>
        <w:pStyle w:val="Normalcfceb9c9-0147-4356-9571-322604d622a8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电流表</w:t>
      </w:r>
      <w:r>
        <w:object>
          <v:shape id="_x0000_i1064" type="#_x0000_t75" alt="试题资源网 stzy.com" style="width:13.8pt;height:15.25pt" o:oleicon="f" o:ole="">
            <v:imagedata r:id="rId36" o:title="eqId024e2379c58191758f8bd7602a6bcb9f"/>
          </v:shape>
          <o:OLEObject Type="Embed" ProgID="Equation.DSMT4" ShapeID="_x0000_i1064" DrawAspect="Content" ObjectID="_1816715836" r:id="rId92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的示数增大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2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两端电压增加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则根据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E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U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R2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+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I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(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1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+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)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可知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总电流减小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总电阻变大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则滑动变阻器电阻变大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即滑片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P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向上滑动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选项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因总电流减小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可知</w:t>
      </w:r>
      <w:r>
        <w:object>
          <v:shape id="_x0000_i1065" type="#_x0000_t75" alt="试题资源网 stzy.com" style="width:11.65pt;height:17.45pt" o:oleicon="f" o:ole="">
            <v:imagedata r:id="rId39" o:title="eqId9efc18a5bb2e53586331b2a58538a48b"/>
          </v:shape>
          <o:OLEObject Type="Embed" ProgID="Equation.DSMT4" ShapeID="_x0000_i1065" DrawAspect="Content" ObjectID="_1816715837" r:id="rId93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的功率减小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选项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路端电压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U=E-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Ir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因总电流减小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则路端电压变大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即电压表的示数增大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电流表</w:t>
      </w:r>
      <w:r>
        <w:object>
          <v:shape id="_x0000_i1066" type="#_x0000_t75" alt="试题资源网 stzy.com" style="width:15.25pt;height:16pt" o:oleicon="f" o:ole="">
            <v:imagedata r:id="rId41" o:title="eqIdb34a75c2a392f235c5f07b91d9fb58d5"/>
          </v:shape>
          <o:OLEObject Type="Embed" ProgID="Equation.DSMT4" ShapeID="_x0000_i1066" DrawAspect="Content" ObjectID="_1816715838" r:id="rId94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的示数减小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选项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根据路端电压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U=E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-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I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可得电压表的变化量</w:t>
      </w:r>
      <w:r>
        <w:object>
          <v:shape id="_x0000_i1067" type="#_x0000_t75" alt="试题资源网 stzy.com" style="width:18.2pt;height:12.35pt" o:oleicon="f" o:ole="">
            <v:imagedata r:id="rId43" o:title="eqId22aa57bd256e50068ece901f7cf82bb2"/>
          </v:shape>
          <o:OLEObject Type="Embed" ProgID="Equation.DSMT4" ShapeID="_x0000_i1067" DrawAspect="Content" ObjectID="_1816715839" r:id="rId95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与电流表</w:t>
      </w:r>
      <w:r>
        <w:object>
          <v:shape id="_x0000_i1068" type="#_x0000_t75" alt="试题资源网 stzy.com" style="width:15.25pt;height:16pt" o:oleicon="f" o:ole="">
            <v:imagedata r:id="rId41" o:title="eqIdb34a75c2a392f235c5f07b91d9fb58d5"/>
          </v:shape>
          <o:OLEObject Type="Embed" ProgID="Equation.DSMT4" ShapeID="_x0000_i1068" DrawAspect="Content" ObjectID="_1816715840" r:id="rId96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的变化量</w:t>
      </w:r>
      <w:r>
        <w:object>
          <v:shape id="_x0000_i1069" type="#_x0000_t75" alt="试题资源网 stzy.com" style="width:17.45pt;height:15.25pt" o:oleicon="f" o:ole="">
            <v:imagedata r:id="rId46" o:title="eqId89386fc089b122f9b30488546d9dffca"/>
          </v:shape>
          <o:OLEObject Type="Embed" ProgID="Equation.DSMT4" ShapeID="_x0000_i1069" DrawAspect="Content" ObjectID="_1816715841" r:id="rId97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的比值的绝对值</w:t>
      </w:r>
      <w:r>
        <w:object>
          <v:shape id="_x0000_i1070" type="#_x0000_t75" alt="试题资源网 stzy.com" style="width:34.9pt;height:29.8pt" o:oleicon="f" o:ole="">
            <v:imagedata r:id="rId98" o:title="eqId15f443a57130a564e78d0443787bc1c4"/>
          </v:shape>
          <o:OLEObject Type="Embed" ProgID="Equation.DSMT4" ShapeID="_x0000_i1070" DrawAspect="Content" ObjectID="_1816715842" r:id="rId99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不变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选项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sectPr>
      <w:headerReference w:type="even" r:id="rId100"/>
      <w:headerReference w:type="default" r:id="rId101"/>
      <w:footerReference w:type="even" r:id="rId102"/>
      <w:footerReference w:type="default" r:id="rId103"/>
      <w:headerReference w:type="first" r:id="rId104"/>
      <w:pgSz w:w="11900" w:h="16840" w:orient="portrait"/>
      <w:pgMar w:top="998" w:right="1803" w:bottom="1202" w:left="1803" w:header="40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jc w:val="center"/>
    </w:pPr>
    <w:r>
      <w:t xml:space="preserve">第 </w:t>
    </w:r>
    <w:r>
      <w:fldChar w:fldCharType="begin"/>
    </w:r>
    <w:r>
      <w:instrText>PAGE "page number"</w:instrText>
    </w:r>
    <w:r>
      <w:fldChar w:fldCharType="separate"/>
    </w:r>
    <w:r>
      <w:t>page number</w:t>
    </w:r>
    <w:r>
      <w:fldChar w:fldCharType="end"/>
    </w:r>
    <w:r>
      <w:t xml:space="preserve"> 页，共 </w:t>
    </w:r>
    <w:r>
      <w:fldChar w:fldCharType="begin"/>
    </w:r>
    <w:r>
      <w:instrText>NUMPAGES "number of pages"</w:instrText>
    </w:r>
    <w:r>
      <w:fldChar w:fldCharType="separate"/>
    </w:r>
    <w:r>
      <w:t>number of pages</w:t>
    </w:r>
    <w:r>
      <w:fldChar w:fldCharType="end"/>
    </w:r>
    <w:r>
      <w:t xml:space="preserve"> 页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jc w:val="center"/>
    </w:pPr>
    <w:r>
      <w:t xml:space="preserve">第 </w:t>
    </w:r>
    <w:r>
      <w:fldChar w:fldCharType="begin"/>
    </w:r>
    <w:r>
      <w:instrText>PAGE "page number"</w:instrText>
    </w:r>
    <w:r>
      <w:fldChar w:fldCharType="separate"/>
    </w:r>
    <w:r>
      <w:t>page number</w:t>
    </w:r>
    <w:r>
      <w:fldChar w:fldCharType="end"/>
    </w:r>
    <w:r>
      <w:t xml:space="preserve"> 页，共 </w:t>
    </w:r>
    <w:r>
      <w:fldChar w:fldCharType="begin"/>
    </w:r>
    <w:r>
      <w:instrText>NUMPAGES "number of pages"</w:instrText>
    </w:r>
    <w:r>
      <w:fldChar w:fldCharType="separate"/>
    </w:r>
    <w:r>
      <w:t>number of pages</w:t>
    </w:r>
    <w:r>
      <w:fldChar w:fldCharType="end"/>
    </w:r>
    <w:r>
      <w:t xml:space="preserve"> 页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25" o:spid="_x0000_s2049" type="#_x0000_t136" style="width:7.66pt;height:2.18pt;margin-top:0;margin-left:0;mso-position-horizontal:center;mso-position-horizontal-relative:margin;mso-position-vertical:center;mso-position-vertical-relative:margin;position:absolute;z-index:251658240" o:allowincell="f" fillcolor="white" stroked="f">
          <v:fill opacity="0.5"/>
          <v:textpath style="font-family:'Times New Roman';font-size:2pt" string="试题资源网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26" o:spid="_x0000_s2050" type="#_x0000_t136" style="width:7.66pt;height:2.18pt;margin-top:0;margin-left:0;mso-position-horizontal:center;mso-position-horizontal-relative:margin;mso-position-vertical:center;mso-position-vertical-relative:margin;position:absolute;z-index:251659264" o:allowincell="f" fillcolor="white" stroked="f">
          <v:fill opacity="0.5"/>
          <v:textpath style="font-family:'Times New Roman';font-size:2pt" string="试题资源网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27" o:spid="_x0000_s2051" type="#_x0000_t136" style="width:7.66pt;height:2.18pt;margin-top:0;margin-left:0;mso-position-horizontal:center;mso-position-horizontal-relative:margin;mso-position-vertical:center;mso-position-vertical-relative:margin;position:absolute;z-index:251660288" o:allowincell="f" fillcolor="white" stroked="f">
          <v:fill opacity="0.5"/>
          <v:textpath style="font-family:'Times New Roman';font-size:2pt" string="试题资源网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420"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宋体" w:eastAsia="宋体" w:hAnsi="宋体" w:cs="宋体"/>
      <w:sz w:val="18"/>
      <w:szCs w:val="24"/>
      <w:lang w:val="en-US" w:eastAsia="uk-UA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TitleStyle">
    <w:name w:val="subTitleStyle"/>
    <w:basedOn w:val="Normal"/>
    <w:qFormat/>
    <w:rPr>
      <w:rFonts w:ascii="宋体" w:eastAsia="宋体" w:hAnsi="宋体" w:cs="宋体"/>
      <w:b/>
      <w:color w:val="000000"/>
      <w:sz w:val="32"/>
    </w:rPr>
  </w:style>
  <w:style w:type="paragraph" w:customStyle="1" w:styleId="paraStyle">
    <w:name w:val="paraStyle"/>
    <w:basedOn w:val="Normal"/>
    <w:qFormat/>
    <w:rPr>
      <w:b/>
      <w:sz w:val="21"/>
    </w:rPr>
  </w:style>
  <w:style w:type="paragraph" w:customStyle="1" w:styleId="Normalf4d0f4df-abac-4d51-a783-0d96a6a21873">
    <w:name w:val="Normal_f4d0f4df-abac-4d51-a783-0d96a6a21873"/>
    <w:qFormat/>
    <w:pPr>
      <w:widowControl w:val="0"/>
      <w:jc w:val="both"/>
    </w:pPr>
    <w:rPr>
      <w:kern w:val="2"/>
      <w:sz w:val="21"/>
      <w:szCs w:val="24"/>
    </w:rPr>
  </w:style>
  <w:style w:type="paragraph" w:customStyle="1" w:styleId="Normal838287da-d0e3-4c4a-b640-b39ad7a71ee6">
    <w:name w:val="Normal_838287da-d0e3-4c4a-b640-b39ad7a71ee6"/>
    <w:next w:val="Normal"/>
    <w:qFormat/>
    <w:pPr>
      <w:widowControl w:val="0"/>
      <w:jc w:val="both"/>
    </w:pPr>
  </w:style>
  <w:style w:type="paragraph" w:customStyle="1" w:styleId="Normal976ade33-af05-42a2-87b0-4d4808d3680e">
    <w:name w:val="Normal_976ade33-af05-42a2-87b0-4d4808d3680e"/>
    <w:next w:val="Normal"/>
    <w:qFormat/>
    <w:pPr>
      <w:widowControl w:val="0"/>
      <w:jc w:val="both"/>
    </w:pPr>
  </w:style>
  <w:style w:type="paragraph" w:customStyle="1" w:styleId="Normal3bdfed95-deee-421e-a061-5ee74afa5e3e">
    <w:name w:val="Normal_3bdfed95-deee-421e-a061-5ee74afa5e3e"/>
    <w:next w:val="Normal"/>
    <w:qFormat/>
    <w:pPr>
      <w:widowControl w:val="0"/>
      <w:jc w:val="both"/>
    </w:pPr>
  </w:style>
  <w:style w:type="paragraph" w:customStyle="1" w:styleId="Normalcfceb9c9-0147-4356-9571-322604d622a8">
    <w:name w:val="Normal_cfceb9c9-0147-4356-9571-322604d622a8"/>
    <w:next w:val="Normal"/>
    <w:qFormat/>
    <w:pPr>
      <w:widowControl w:val="0"/>
      <w:jc w:val="both"/>
    </w:pPr>
  </w:style>
  <w:style w:type="paragraph" w:customStyle="1" w:styleId="subTitleStyle0a01b5bc-2b5c-48b5-b51d-4a2544aecb20">
    <w:name w:val="subTitleStyle_0a01b5bc-2b5c-48b5-b51d-4a2544aecb20"/>
    <w:basedOn w:val="Normalf4d0f4df-abac-4d51-a783-0d96a6a21873"/>
    <w:qFormat/>
    <w:rPr>
      <w:rFonts w:ascii="宋体" w:eastAsia="宋体" w:hAnsi="宋体" w:cs="宋体"/>
      <w:b/>
      <w:color w:val="000000"/>
      <w:sz w:val="32"/>
    </w:rPr>
  </w:style>
  <w:style w:type="paragraph" w:customStyle="1" w:styleId="Normala0107495-52b3-402a-9f20-e05a0c84fd43">
    <w:name w:val="Normal_a0107495-52b3-402a-9f20-e05a0c84fd43"/>
    <w:qFormat/>
    <w:pPr>
      <w:widowControl w:val="0"/>
      <w:jc w:val="both"/>
    </w:pPr>
    <w:rPr>
      <w:kern w:val="2"/>
      <w:sz w:val="21"/>
      <w:szCs w:val="24"/>
    </w:rPr>
  </w:style>
  <w:style w:type="table" w:styleId="TableGrid">
    <w:name w:val="Table Grid"/>
    <w:basedOn w:val="TableNormal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wmf" /><Relationship Id="rId100" Type="http://schemas.openxmlformats.org/officeDocument/2006/relationships/header" Target="header1.xml" /><Relationship Id="rId101" Type="http://schemas.openxmlformats.org/officeDocument/2006/relationships/header" Target="header2.xml" /><Relationship Id="rId102" Type="http://schemas.openxmlformats.org/officeDocument/2006/relationships/footer" Target="footer1.xml" /><Relationship Id="rId103" Type="http://schemas.openxmlformats.org/officeDocument/2006/relationships/footer" Target="footer2.xml" /><Relationship Id="rId104" Type="http://schemas.openxmlformats.org/officeDocument/2006/relationships/header" Target="header3.xml" /><Relationship Id="rId105" Type="http://schemas.openxmlformats.org/officeDocument/2006/relationships/theme" Target="theme/theme1.xml" /><Relationship Id="rId106" Type="http://schemas.openxmlformats.org/officeDocument/2006/relationships/styles" Target="styles.xml" /><Relationship Id="rId11" Type="http://schemas.openxmlformats.org/officeDocument/2006/relationships/oleObject" Target="embeddings/oleObject1.bin" /><Relationship Id="rId12" Type="http://schemas.openxmlformats.org/officeDocument/2006/relationships/image" Target="media/image8.wmf" /><Relationship Id="rId13" Type="http://schemas.openxmlformats.org/officeDocument/2006/relationships/oleObject" Target="embeddings/oleObject2.bin" /><Relationship Id="rId14" Type="http://schemas.openxmlformats.org/officeDocument/2006/relationships/image" Target="media/image9.wmf" /><Relationship Id="rId15" Type="http://schemas.openxmlformats.org/officeDocument/2006/relationships/oleObject" Target="embeddings/oleObject3.bin" /><Relationship Id="rId16" Type="http://schemas.openxmlformats.org/officeDocument/2006/relationships/image" Target="media/image10.wmf" /><Relationship Id="rId17" Type="http://schemas.openxmlformats.org/officeDocument/2006/relationships/oleObject" Target="embeddings/oleObject4.bin" /><Relationship Id="rId18" Type="http://schemas.openxmlformats.org/officeDocument/2006/relationships/image" Target="media/image11.png" /><Relationship Id="rId19" Type="http://schemas.openxmlformats.org/officeDocument/2006/relationships/image" Target="media/image12.wmf" /><Relationship Id="rId2" Type="http://schemas.openxmlformats.org/officeDocument/2006/relationships/webSettings" Target="webSettings.xml" /><Relationship Id="rId20" Type="http://schemas.openxmlformats.org/officeDocument/2006/relationships/oleObject" Target="embeddings/oleObject5.bin" /><Relationship Id="rId21" Type="http://schemas.openxmlformats.org/officeDocument/2006/relationships/image" Target="media/image13.png" /><Relationship Id="rId22" Type="http://schemas.openxmlformats.org/officeDocument/2006/relationships/image" Target="media/image14.wmf" /><Relationship Id="rId23" Type="http://schemas.openxmlformats.org/officeDocument/2006/relationships/oleObject" Target="embeddings/oleObject6.bin" /><Relationship Id="rId24" Type="http://schemas.openxmlformats.org/officeDocument/2006/relationships/image" Target="media/image15.png" /><Relationship Id="rId25" Type="http://schemas.openxmlformats.org/officeDocument/2006/relationships/image" Target="media/image16.wmf" /><Relationship Id="rId26" Type="http://schemas.openxmlformats.org/officeDocument/2006/relationships/oleObject" Target="embeddings/oleObject7.bin" /><Relationship Id="rId27" Type="http://schemas.openxmlformats.org/officeDocument/2006/relationships/image" Target="media/image17.wmf" /><Relationship Id="rId28" Type="http://schemas.openxmlformats.org/officeDocument/2006/relationships/oleObject" Target="embeddings/oleObject8.bin" /><Relationship Id="rId29" Type="http://schemas.openxmlformats.org/officeDocument/2006/relationships/image" Target="media/image18.wmf" /><Relationship Id="rId3" Type="http://schemas.openxmlformats.org/officeDocument/2006/relationships/fontTable" Target="fontTable.xml" /><Relationship Id="rId30" Type="http://schemas.openxmlformats.org/officeDocument/2006/relationships/oleObject" Target="embeddings/oleObject9.bin" /><Relationship Id="rId31" Type="http://schemas.openxmlformats.org/officeDocument/2006/relationships/oleObject" Target="embeddings/oleObject10.bin" /><Relationship Id="rId32" Type="http://schemas.openxmlformats.org/officeDocument/2006/relationships/image" Target="media/image19.tif" /><Relationship Id="rId33" Type="http://schemas.openxmlformats.org/officeDocument/2006/relationships/image" Target="media/image20.jpeg" /><Relationship Id="rId34" Type="http://schemas.openxmlformats.org/officeDocument/2006/relationships/image" Target="media/image21.tif" /><Relationship Id="rId35" Type="http://schemas.openxmlformats.org/officeDocument/2006/relationships/image" Target="media/image22.tif" /><Relationship Id="rId36" Type="http://schemas.openxmlformats.org/officeDocument/2006/relationships/image" Target="media/image23.wmf" /><Relationship Id="rId37" Type="http://schemas.openxmlformats.org/officeDocument/2006/relationships/oleObject" Target="embeddings/oleObject11.bin" /><Relationship Id="rId38" Type="http://schemas.openxmlformats.org/officeDocument/2006/relationships/image" Target="media/image24.png" /><Relationship Id="rId39" Type="http://schemas.openxmlformats.org/officeDocument/2006/relationships/image" Target="media/image25.wmf" /><Relationship Id="rId4" Type="http://schemas.openxmlformats.org/officeDocument/2006/relationships/image" Target="media/image1.tif" /><Relationship Id="rId40" Type="http://schemas.openxmlformats.org/officeDocument/2006/relationships/oleObject" Target="embeddings/oleObject12.bin" /><Relationship Id="rId41" Type="http://schemas.openxmlformats.org/officeDocument/2006/relationships/image" Target="media/image26.wmf" /><Relationship Id="rId42" Type="http://schemas.openxmlformats.org/officeDocument/2006/relationships/oleObject" Target="embeddings/oleObject13.bin" /><Relationship Id="rId43" Type="http://schemas.openxmlformats.org/officeDocument/2006/relationships/image" Target="media/image27.wmf" /><Relationship Id="rId44" Type="http://schemas.openxmlformats.org/officeDocument/2006/relationships/oleObject" Target="embeddings/oleObject14.bin" /><Relationship Id="rId45" Type="http://schemas.openxmlformats.org/officeDocument/2006/relationships/oleObject" Target="embeddings/oleObject15.bin" /><Relationship Id="rId46" Type="http://schemas.openxmlformats.org/officeDocument/2006/relationships/image" Target="media/image28.wmf" /><Relationship Id="rId47" Type="http://schemas.openxmlformats.org/officeDocument/2006/relationships/oleObject" Target="embeddings/oleObject16.bin" /><Relationship Id="rId48" Type="http://schemas.openxmlformats.org/officeDocument/2006/relationships/oleObject" Target="embeddings/oleObject17.bin" /><Relationship Id="rId49" Type="http://schemas.openxmlformats.org/officeDocument/2006/relationships/image" Target="media/image29.wmf" /><Relationship Id="rId5" Type="http://schemas.openxmlformats.org/officeDocument/2006/relationships/image" Target="media/image2.jpeg" /><Relationship Id="rId50" Type="http://schemas.openxmlformats.org/officeDocument/2006/relationships/oleObject" Target="embeddings/oleObject18.bin" /><Relationship Id="rId51" Type="http://schemas.openxmlformats.org/officeDocument/2006/relationships/image" Target="media/image30.wmf" /><Relationship Id="rId52" Type="http://schemas.openxmlformats.org/officeDocument/2006/relationships/oleObject" Target="embeddings/oleObject19.bin" /><Relationship Id="rId53" Type="http://schemas.openxmlformats.org/officeDocument/2006/relationships/image" Target="media/image31.wmf" /><Relationship Id="rId54" Type="http://schemas.openxmlformats.org/officeDocument/2006/relationships/oleObject" Target="embeddings/oleObject20.bin" /><Relationship Id="rId55" Type="http://schemas.openxmlformats.org/officeDocument/2006/relationships/image" Target="media/image32.wmf" /><Relationship Id="rId56" Type="http://schemas.openxmlformats.org/officeDocument/2006/relationships/oleObject" Target="embeddings/oleObject21.bin" /><Relationship Id="rId57" Type="http://schemas.openxmlformats.org/officeDocument/2006/relationships/image" Target="media/image33.wmf" /><Relationship Id="rId58" Type="http://schemas.openxmlformats.org/officeDocument/2006/relationships/oleObject" Target="embeddings/oleObject22.bin" /><Relationship Id="rId59" Type="http://schemas.openxmlformats.org/officeDocument/2006/relationships/image" Target="media/image34.wmf" /><Relationship Id="rId6" Type="http://schemas.openxmlformats.org/officeDocument/2006/relationships/image" Target="media/image3.jpeg" /><Relationship Id="rId60" Type="http://schemas.openxmlformats.org/officeDocument/2006/relationships/oleObject" Target="embeddings/oleObject23.bin" /><Relationship Id="rId61" Type="http://schemas.openxmlformats.org/officeDocument/2006/relationships/image" Target="media/image35.wmf" /><Relationship Id="rId62" Type="http://schemas.openxmlformats.org/officeDocument/2006/relationships/oleObject" Target="embeddings/oleObject24.bin" /><Relationship Id="rId63" Type="http://schemas.openxmlformats.org/officeDocument/2006/relationships/image" Target="media/image36.wmf" /><Relationship Id="rId64" Type="http://schemas.openxmlformats.org/officeDocument/2006/relationships/oleObject" Target="embeddings/oleObject25.bin" /><Relationship Id="rId65" Type="http://schemas.openxmlformats.org/officeDocument/2006/relationships/image" Target="media/image37.wmf" /><Relationship Id="rId66" Type="http://schemas.openxmlformats.org/officeDocument/2006/relationships/oleObject" Target="embeddings/oleObject26.bin" /><Relationship Id="rId67" Type="http://schemas.openxmlformats.org/officeDocument/2006/relationships/oleObject" Target="embeddings/oleObject27.bin" /><Relationship Id="rId68" Type="http://schemas.openxmlformats.org/officeDocument/2006/relationships/image" Target="media/image38.wmf" /><Relationship Id="rId69" Type="http://schemas.openxmlformats.org/officeDocument/2006/relationships/oleObject" Target="embeddings/oleObject28.bin" /><Relationship Id="rId7" Type="http://schemas.openxmlformats.org/officeDocument/2006/relationships/image" Target="media/image4.tif" /><Relationship Id="rId70" Type="http://schemas.openxmlformats.org/officeDocument/2006/relationships/image" Target="media/image39.wmf" /><Relationship Id="rId71" Type="http://schemas.openxmlformats.org/officeDocument/2006/relationships/oleObject" Target="embeddings/oleObject29.bin" /><Relationship Id="rId72" Type="http://schemas.openxmlformats.org/officeDocument/2006/relationships/image" Target="media/image40.wmf" /><Relationship Id="rId73" Type="http://schemas.openxmlformats.org/officeDocument/2006/relationships/oleObject" Target="embeddings/oleObject30.bin" /><Relationship Id="rId74" Type="http://schemas.openxmlformats.org/officeDocument/2006/relationships/image" Target="media/image41.wmf" /><Relationship Id="rId75" Type="http://schemas.openxmlformats.org/officeDocument/2006/relationships/oleObject" Target="embeddings/oleObject31.bin" /><Relationship Id="rId76" Type="http://schemas.openxmlformats.org/officeDocument/2006/relationships/image" Target="media/image42.wmf" /><Relationship Id="rId77" Type="http://schemas.openxmlformats.org/officeDocument/2006/relationships/oleObject" Target="embeddings/oleObject32.bin" /><Relationship Id="rId78" Type="http://schemas.openxmlformats.org/officeDocument/2006/relationships/image" Target="media/image43.wmf" /><Relationship Id="rId79" Type="http://schemas.openxmlformats.org/officeDocument/2006/relationships/oleObject" Target="embeddings/oleObject33.bin" /><Relationship Id="rId8" Type="http://schemas.openxmlformats.org/officeDocument/2006/relationships/image" Target="media/image5.tif" /><Relationship Id="rId80" Type="http://schemas.openxmlformats.org/officeDocument/2006/relationships/image" Target="media/image44.wmf" /><Relationship Id="rId81" Type="http://schemas.openxmlformats.org/officeDocument/2006/relationships/oleObject" Target="embeddings/oleObject34.bin" /><Relationship Id="rId82" Type="http://schemas.openxmlformats.org/officeDocument/2006/relationships/image" Target="media/image45.wmf" /><Relationship Id="rId83" Type="http://schemas.openxmlformats.org/officeDocument/2006/relationships/oleObject" Target="embeddings/oleObject35.bin" /><Relationship Id="rId84" Type="http://schemas.openxmlformats.org/officeDocument/2006/relationships/image" Target="media/image46.wmf" /><Relationship Id="rId85" Type="http://schemas.openxmlformats.org/officeDocument/2006/relationships/oleObject" Target="embeddings/oleObject36.bin" /><Relationship Id="rId86" Type="http://schemas.openxmlformats.org/officeDocument/2006/relationships/oleObject" Target="embeddings/oleObject37.bin" /><Relationship Id="rId87" Type="http://schemas.openxmlformats.org/officeDocument/2006/relationships/oleObject" Target="embeddings/oleObject38.bin" /><Relationship Id="rId88" Type="http://schemas.openxmlformats.org/officeDocument/2006/relationships/image" Target="media/image47.wmf" /><Relationship Id="rId89" Type="http://schemas.openxmlformats.org/officeDocument/2006/relationships/oleObject" Target="embeddings/oleObject39.bin" /><Relationship Id="rId9" Type="http://schemas.openxmlformats.org/officeDocument/2006/relationships/image" Target="media/image6.tif" /><Relationship Id="rId90" Type="http://schemas.openxmlformats.org/officeDocument/2006/relationships/image" Target="media/image48.tif" /><Relationship Id="rId91" Type="http://schemas.openxmlformats.org/officeDocument/2006/relationships/image" Target="media/image49.tif" /><Relationship Id="rId92" Type="http://schemas.openxmlformats.org/officeDocument/2006/relationships/oleObject" Target="embeddings/oleObject40.bin" /><Relationship Id="rId93" Type="http://schemas.openxmlformats.org/officeDocument/2006/relationships/oleObject" Target="embeddings/oleObject41.bin" /><Relationship Id="rId94" Type="http://schemas.openxmlformats.org/officeDocument/2006/relationships/oleObject" Target="embeddings/oleObject42.bin" /><Relationship Id="rId95" Type="http://schemas.openxmlformats.org/officeDocument/2006/relationships/oleObject" Target="embeddings/oleObject43.bin" /><Relationship Id="rId96" Type="http://schemas.openxmlformats.org/officeDocument/2006/relationships/oleObject" Target="embeddings/oleObject44.bin" /><Relationship Id="rId97" Type="http://schemas.openxmlformats.org/officeDocument/2006/relationships/oleObject" Target="embeddings/oleObject45.bin" /><Relationship Id="rId98" Type="http://schemas.openxmlformats.org/officeDocument/2006/relationships/image" Target="media/image50.wmf" /><Relationship Id="rId99" Type="http://schemas.openxmlformats.org/officeDocument/2006/relationships/oleObject" Target="embeddings/oleObject46.bin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Manager>试题资源</Manager>
  <Company>众望教育</Company>
  <LinksUpToDate>false</LinksUpToDate>
  <CharactersWithSpaces>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试题资源网试卷</dc:title>
  <dc:subject>试题资源</dc:subject>
  <dc:creator>stzy.com</dc:creator>
  <cp:keywords>试题资源, 试卷,课件，题库，组卷，教案，教学资源，众望教育, 必刷题，必刷卷</cp:keywords>
  <dc:description>试题资源网 题好 卷好 备课好</dc:description>
  <cp:lastModifiedBy>试题资源网</cp:lastModifiedBy>
  <cp:revision>1</cp:revision>
  <dcterms:created xsi:type="dcterms:W3CDTF">2025-08-20T22:29:11Z</dcterms:created>
  <dcterms:modified xsi:type="dcterms:W3CDTF">2025-08-20T22:29:11Z</dcterms:modified>
  <cp:category>试题</cp:category>
</cp:coreProperties>
</file>